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B1CE" w14:textId="77777777" w:rsidR="00930141" w:rsidRDefault="000C5535" w:rsidP="00930141">
      <w:pPr>
        <w:pStyle w:val="Pamatteksts"/>
        <w:jc w:val="center"/>
        <w:rPr>
          <w:rFonts w:ascii="Times New Roman" w:hAnsi="Times New Roman"/>
          <w:b/>
          <w:sz w:val="20"/>
          <w:szCs w:val="24"/>
        </w:rPr>
      </w:pPr>
      <w:r>
        <w:rPr>
          <w:rFonts w:ascii="Arial" w:hAnsi="Arial" w:cs="Arial"/>
          <w:noProof/>
          <w:color w:val="414142"/>
          <w:szCs w:val="24"/>
        </w:rPr>
        <w:drawing>
          <wp:inline distT="0" distB="0" distL="0" distR="0" wp14:anchorId="256FE2DF" wp14:editId="505F485F">
            <wp:extent cx="548640" cy="826770"/>
            <wp:effectExtent l="0" t="0" r="3810" b="0"/>
            <wp:docPr id="1" name="Attēls 1"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http://www.lv.lv/wwwraksti/2002/168/B168/PIE2L222/312L22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826770"/>
                    </a:xfrm>
                    <a:prstGeom prst="rect">
                      <a:avLst/>
                    </a:prstGeom>
                    <a:noFill/>
                    <a:ln>
                      <a:noFill/>
                    </a:ln>
                  </pic:spPr>
                </pic:pic>
              </a:graphicData>
            </a:graphic>
          </wp:inline>
        </w:drawing>
      </w:r>
    </w:p>
    <w:p w14:paraId="0CEE096D" w14:textId="77777777" w:rsidR="00930141" w:rsidRPr="004C79AA" w:rsidRDefault="00930141" w:rsidP="002C27AE">
      <w:pPr>
        <w:pStyle w:val="Galvene"/>
        <w:tabs>
          <w:tab w:val="clear" w:pos="9071"/>
          <w:tab w:val="center" w:pos="4395"/>
          <w:tab w:val="right" w:pos="9356"/>
        </w:tabs>
        <w:jc w:val="center"/>
        <w:outlineLvl w:val="0"/>
        <w:rPr>
          <w:b/>
          <w:sz w:val="24"/>
          <w:szCs w:val="24"/>
        </w:rPr>
      </w:pPr>
      <w:r w:rsidRPr="004C79AA">
        <w:rPr>
          <w:b/>
          <w:sz w:val="24"/>
          <w:szCs w:val="24"/>
        </w:rPr>
        <w:t>Latvijas Republika</w:t>
      </w:r>
    </w:p>
    <w:p w14:paraId="22EC490E" w14:textId="77777777" w:rsidR="00930141" w:rsidRPr="004C79AA" w:rsidRDefault="00930141" w:rsidP="002C27AE">
      <w:pPr>
        <w:pStyle w:val="Galvene"/>
        <w:tabs>
          <w:tab w:val="clear" w:pos="9071"/>
          <w:tab w:val="center" w:pos="4395"/>
          <w:tab w:val="right" w:pos="9356"/>
        </w:tabs>
        <w:jc w:val="center"/>
        <w:outlineLvl w:val="0"/>
        <w:rPr>
          <w:b/>
          <w:caps/>
          <w:sz w:val="24"/>
          <w:szCs w:val="24"/>
        </w:rPr>
      </w:pPr>
      <w:r w:rsidRPr="004C79AA">
        <w:rPr>
          <w:b/>
          <w:caps/>
          <w:sz w:val="24"/>
          <w:szCs w:val="24"/>
        </w:rPr>
        <w:t>Ventspils pilsētas dome</w:t>
      </w:r>
    </w:p>
    <w:p w14:paraId="5DBB693D" w14:textId="77777777" w:rsidR="00930141" w:rsidRPr="004C79AA" w:rsidRDefault="00930141" w:rsidP="00930141">
      <w:pPr>
        <w:pStyle w:val="Galvene"/>
        <w:pBdr>
          <w:top w:val="double" w:sz="6" w:space="1" w:color="auto"/>
        </w:pBdr>
        <w:tabs>
          <w:tab w:val="center" w:pos="4395"/>
        </w:tabs>
        <w:jc w:val="center"/>
        <w:rPr>
          <w:b/>
          <w:caps/>
          <w:sz w:val="24"/>
          <w:szCs w:val="24"/>
        </w:rPr>
      </w:pPr>
    </w:p>
    <w:p w14:paraId="79C12A1D" w14:textId="77777777" w:rsidR="006E4221" w:rsidRDefault="006E4221" w:rsidP="006E4221">
      <w:pPr>
        <w:pStyle w:val="Pamatteksts"/>
        <w:jc w:val="right"/>
        <w:outlineLvl w:val="0"/>
        <w:rPr>
          <w:rFonts w:ascii="Times New Roman" w:hAnsi="Times New Roman"/>
          <w:b/>
          <w:sz w:val="20"/>
          <w:szCs w:val="24"/>
        </w:rPr>
      </w:pPr>
      <w:r w:rsidRPr="00930141">
        <w:rPr>
          <w:rFonts w:ascii="Times New Roman" w:hAnsi="Times New Roman"/>
          <w:b/>
          <w:sz w:val="20"/>
          <w:szCs w:val="24"/>
        </w:rPr>
        <w:t>Konsolidētā redakcija</w:t>
      </w:r>
    </w:p>
    <w:p w14:paraId="02799C64" w14:textId="77777777" w:rsidR="006E4221" w:rsidRDefault="006E4221" w:rsidP="006E4221">
      <w:pPr>
        <w:pStyle w:val="Pamatteksts"/>
        <w:jc w:val="right"/>
        <w:outlineLvl w:val="0"/>
        <w:rPr>
          <w:rFonts w:ascii="Times New Roman" w:hAnsi="Times New Roman"/>
          <w:b/>
          <w:sz w:val="20"/>
          <w:szCs w:val="24"/>
        </w:rPr>
      </w:pPr>
      <w:r>
        <w:rPr>
          <w:rFonts w:ascii="Times New Roman" w:hAnsi="Times New Roman"/>
          <w:b/>
          <w:sz w:val="20"/>
          <w:szCs w:val="24"/>
        </w:rPr>
        <w:t>Apstiprināts:</w:t>
      </w:r>
    </w:p>
    <w:p w14:paraId="0E715391" w14:textId="77777777" w:rsidR="006E4221" w:rsidRPr="00930141" w:rsidRDefault="006E4221" w:rsidP="006E4221">
      <w:pPr>
        <w:pStyle w:val="Pamatteksts"/>
        <w:jc w:val="right"/>
        <w:rPr>
          <w:rFonts w:ascii="Times New Roman" w:hAnsi="Times New Roman"/>
          <w:sz w:val="20"/>
          <w:szCs w:val="24"/>
        </w:rPr>
      </w:pPr>
      <w:r w:rsidRPr="00930141">
        <w:rPr>
          <w:rFonts w:ascii="Times New Roman" w:hAnsi="Times New Roman"/>
          <w:sz w:val="20"/>
          <w:szCs w:val="24"/>
        </w:rPr>
        <w:t xml:space="preserve">Ventspils pilsētas domes </w:t>
      </w:r>
      <w:r w:rsidR="00DC14FB">
        <w:rPr>
          <w:rFonts w:ascii="Times New Roman" w:hAnsi="Times New Roman"/>
          <w:sz w:val="20"/>
          <w:szCs w:val="24"/>
        </w:rPr>
        <w:t>11.09.2015.</w:t>
      </w:r>
    </w:p>
    <w:p w14:paraId="2C9F8DBD" w14:textId="77777777" w:rsidR="006E4221" w:rsidRPr="00930141" w:rsidRDefault="006E4221" w:rsidP="006E4221">
      <w:pPr>
        <w:pStyle w:val="Pamatteksts"/>
        <w:jc w:val="right"/>
        <w:rPr>
          <w:rFonts w:ascii="Times New Roman" w:hAnsi="Times New Roman"/>
          <w:sz w:val="20"/>
          <w:szCs w:val="24"/>
        </w:rPr>
      </w:pPr>
      <w:r w:rsidRPr="00930141">
        <w:rPr>
          <w:rFonts w:ascii="Times New Roman" w:hAnsi="Times New Roman"/>
          <w:sz w:val="20"/>
          <w:szCs w:val="24"/>
        </w:rPr>
        <w:t>saistošie noteikumi Nr.</w:t>
      </w:r>
      <w:r w:rsidR="00A24BF6">
        <w:rPr>
          <w:rFonts w:ascii="Times New Roman" w:hAnsi="Times New Roman"/>
          <w:sz w:val="20"/>
          <w:szCs w:val="24"/>
        </w:rPr>
        <w:t>5</w:t>
      </w:r>
    </w:p>
    <w:p w14:paraId="000D4EA6" w14:textId="77777777" w:rsidR="006E4221" w:rsidRDefault="006E4221" w:rsidP="006E4221">
      <w:pPr>
        <w:pStyle w:val="Pamatteksts"/>
        <w:jc w:val="right"/>
        <w:rPr>
          <w:rFonts w:ascii="Times New Roman" w:hAnsi="Times New Roman"/>
          <w:sz w:val="20"/>
          <w:szCs w:val="24"/>
        </w:rPr>
      </w:pPr>
      <w:r w:rsidRPr="00930141">
        <w:rPr>
          <w:rFonts w:ascii="Times New Roman" w:hAnsi="Times New Roman"/>
          <w:sz w:val="20"/>
          <w:szCs w:val="24"/>
        </w:rPr>
        <w:t>(stāj</w:t>
      </w:r>
      <w:r>
        <w:rPr>
          <w:rFonts w:ascii="Times New Roman" w:hAnsi="Times New Roman"/>
          <w:sz w:val="20"/>
          <w:szCs w:val="24"/>
        </w:rPr>
        <w:t>as</w:t>
      </w:r>
      <w:r w:rsidRPr="00930141">
        <w:rPr>
          <w:rFonts w:ascii="Times New Roman" w:hAnsi="Times New Roman"/>
          <w:sz w:val="20"/>
          <w:szCs w:val="24"/>
        </w:rPr>
        <w:t xml:space="preserve"> spēkā </w:t>
      </w:r>
      <w:r w:rsidR="00DC14FB">
        <w:rPr>
          <w:rFonts w:ascii="Times New Roman" w:hAnsi="Times New Roman"/>
          <w:sz w:val="20"/>
          <w:szCs w:val="24"/>
        </w:rPr>
        <w:t>01.01.2016.</w:t>
      </w:r>
      <w:r w:rsidRPr="00930141">
        <w:rPr>
          <w:rFonts w:ascii="Times New Roman" w:hAnsi="Times New Roman"/>
          <w:sz w:val="20"/>
          <w:szCs w:val="24"/>
        </w:rPr>
        <w:t>)</w:t>
      </w:r>
    </w:p>
    <w:p w14:paraId="198EF89E" w14:textId="77777777" w:rsidR="004506F3" w:rsidRDefault="004506F3" w:rsidP="006E4221">
      <w:pPr>
        <w:pStyle w:val="Pamatteksts"/>
        <w:jc w:val="right"/>
        <w:rPr>
          <w:rFonts w:ascii="Times New Roman" w:hAnsi="Times New Roman"/>
          <w:sz w:val="20"/>
          <w:szCs w:val="24"/>
        </w:rPr>
      </w:pPr>
    </w:p>
    <w:p w14:paraId="1CE495BA" w14:textId="77777777" w:rsidR="004506F3" w:rsidRPr="00930141" w:rsidRDefault="004506F3" w:rsidP="004506F3">
      <w:pPr>
        <w:pStyle w:val="Pamatteksts"/>
        <w:jc w:val="right"/>
        <w:rPr>
          <w:rFonts w:ascii="Times New Roman" w:hAnsi="Times New Roman"/>
          <w:sz w:val="20"/>
          <w:szCs w:val="24"/>
        </w:rPr>
      </w:pPr>
      <w:r w:rsidRPr="00930141">
        <w:rPr>
          <w:rFonts w:ascii="Times New Roman" w:hAnsi="Times New Roman"/>
          <w:sz w:val="20"/>
          <w:szCs w:val="24"/>
        </w:rPr>
        <w:t xml:space="preserve">Ventspils pilsētas domes </w:t>
      </w:r>
      <w:r>
        <w:rPr>
          <w:rFonts w:ascii="Times New Roman" w:hAnsi="Times New Roman"/>
          <w:sz w:val="20"/>
          <w:szCs w:val="24"/>
        </w:rPr>
        <w:t>__.04.2016.</w:t>
      </w:r>
    </w:p>
    <w:p w14:paraId="0850B6EA" w14:textId="77777777" w:rsidR="004506F3" w:rsidRPr="00930141" w:rsidRDefault="004506F3" w:rsidP="004506F3">
      <w:pPr>
        <w:pStyle w:val="Pamatteksts"/>
        <w:jc w:val="right"/>
        <w:rPr>
          <w:rFonts w:ascii="Times New Roman" w:hAnsi="Times New Roman"/>
          <w:sz w:val="20"/>
          <w:szCs w:val="24"/>
        </w:rPr>
      </w:pPr>
      <w:r w:rsidRPr="00930141">
        <w:rPr>
          <w:rFonts w:ascii="Times New Roman" w:hAnsi="Times New Roman"/>
          <w:sz w:val="20"/>
          <w:szCs w:val="24"/>
        </w:rPr>
        <w:t>saistošie noteikumi Nr.</w:t>
      </w:r>
      <w:r>
        <w:rPr>
          <w:rFonts w:ascii="Times New Roman" w:hAnsi="Times New Roman"/>
          <w:sz w:val="20"/>
          <w:szCs w:val="24"/>
        </w:rPr>
        <w:t>__</w:t>
      </w:r>
    </w:p>
    <w:p w14:paraId="1B85F511" w14:textId="77777777" w:rsidR="004506F3" w:rsidRPr="00930141" w:rsidRDefault="004506F3" w:rsidP="004506F3">
      <w:pPr>
        <w:pStyle w:val="Pamatteksts"/>
        <w:jc w:val="right"/>
        <w:rPr>
          <w:rFonts w:ascii="Times New Roman" w:hAnsi="Times New Roman"/>
          <w:sz w:val="20"/>
          <w:szCs w:val="24"/>
        </w:rPr>
      </w:pPr>
      <w:r w:rsidRPr="00930141">
        <w:rPr>
          <w:rFonts w:ascii="Times New Roman" w:hAnsi="Times New Roman"/>
          <w:sz w:val="20"/>
          <w:szCs w:val="24"/>
        </w:rPr>
        <w:t>(stāj</w:t>
      </w:r>
      <w:r>
        <w:rPr>
          <w:rFonts w:ascii="Times New Roman" w:hAnsi="Times New Roman"/>
          <w:sz w:val="20"/>
          <w:szCs w:val="24"/>
        </w:rPr>
        <w:t>as</w:t>
      </w:r>
      <w:r w:rsidRPr="00930141">
        <w:rPr>
          <w:rFonts w:ascii="Times New Roman" w:hAnsi="Times New Roman"/>
          <w:sz w:val="20"/>
          <w:szCs w:val="24"/>
        </w:rPr>
        <w:t xml:space="preserve"> spēkā </w:t>
      </w:r>
      <w:r>
        <w:rPr>
          <w:rFonts w:ascii="Times New Roman" w:hAnsi="Times New Roman"/>
          <w:sz w:val="20"/>
          <w:szCs w:val="24"/>
        </w:rPr>
        <w:t>__.__.2016.</w:t>
      </w:r>
      <w:r w:rsidRPr="00930141">
        <w:rPr>
          <w:rFonts w:ascii="Times New Roman" w:hAnsi="Times New Roman"/>
          <w:sz w:val="20"/>
          <w:szCs w:val="24"/>
        </w:rPr>
        <w:t>)</w:t>
      </w:r>
    </w:p>
    <w:p w14:paraId="7D1760A4" w14:textId="77777777" w:rsidR="006E4221" w:rsidRDefault="006E4221" w:rsidP="00D60D9D">
      <w:pPr>
        <w:jc w:val="center"/>
        <w:rPr>
          <w:b/>
          <w:sz w:val="24"/>
          <w:szCs w:val="24"/>
        </w:rPr>
      </w:pPr>
    </w:p>
    <w:p w14:paraId="04E3811F" w14:textId="77777777" w:rsidR="00D60D9D" w:rsidRPr="00DC14FB" w:rsidRDefault="00D60D9D" w:rsidP="00D60D9D">
      <w:pPr>
        <w:jc w:val="center"/>
        <w:rPr>
          <w:b/>
          <w:sz w:val="28"/>
          <w:szCs w:val="24"/>
        </w:rPr>
      </w:pPr>
      <w:r w:rsidRPr="00DC14FB">
        <w:rPr>
          <w:b/>
          <w:sz w:val="28"/>
          <w:szCs w:val="24"/>
        </w:rPr>
        <w:t>SAISTOŠ</w:t>
      </w:r>
      <w:r w:rsidR="00263366" w:rsidRPr="00DC14FB">
        <w:rPr>
          <w:b/>
          <w:sz w:val="28"/>
          <w:szCs w:val="24"/>
        </w:rPr>
        <w:t>IE</w:t>
      </w:r>
      <w:r w:rsidRPr="00DC14FB">
        <w:rPr>
          <w:b/>
          <w:sz w:val="28"/>
          <w:szCs w:val="24"/>
        </w:rPr>
        <w:t xml:space="preserve">  NOTEIKUM</w:t>
      </w:r>
      <w:r w:rsidR="00263366" w:rsidRPr="00DC14FB">
        <w:rPr>
          <w:b/>
          <w:sz w:val="28"/>
          <w:szCs w:val="24"/>
        </w:rPr>
        <w:t>I</w:t>
      </w:r>
    </w:p>
    <w:p w14:paraId="26DD3A63" w14:textId="77777777" w:rsidR="00D60D9D" w:rsidRPr="00B92449" w:rsidRDefault="00D60D9D" w:rsidP="00D60D9D">
      <w:pPr>
        <w:jc w:val="center"/>
        <w:rPr>
          <w:b/>
          <w:sz w:val="24"/>
          <w:szCs w:val="24"/>
        </w:rPr>
      </w:pPr>
    </w:p>
    <w:p w14:paraId="10159D51" w14:textId="77777777" w:rsidR="00D60D9D" w:rsidRPr="00B92449" w:rsidRDefault="00D60D9D" w:rsidP="00D60D9D">
      <w:pPr>
        <w:jc w:val="center"/>
        <w:rPr>
          <w:sz w:val="24"/>
          <w:szCs w:val="24"/>
        </w:rPr>
      </w:pPr>
      <w:r w:rsidRPr="00B92449">
        <w:rPr>
          <w:sz w:val="24"/>
          <w:szCs w:val="24"/>
        </w:rPr>
        <w:t>Ventspilī</w:t>
      </w:r>
    </w:p>
    <w:p w14:paraId="2840EC7E" w14:textId="77777777" w:rsidR="00D60D9D" w:rsidRPr="00B92449" w:rsidRDefault="00D60D9D" w:rsidP="00D60D9D">
      <w:pPr>
        <w:pStyle w:val="Pamatteksts"/>
        <w:rPr>
          <w:rFonts w:ascii="Times New Roman" w:hAnsi="Times New Roman"/>
          <w:szCs w:val="24"/>
        </w:rPr>
      </w:pPr>
      <w:r w:rsidRPr="00B92449">
        <w:rPr>
          <w:rFonts w:ascii="Times New Roman" w:hAnsi="Times New Roman"/>
          <w:szCs w:val="24"/>
        </w:rPr>
        <w:t>201</w:t>
      </w:r>
      <w:r>
        <w:rPr>
          <w:rFonts w:ascii="Times New Roman" w:hAnsi="Times New Roman"/>
          <w:szCs w:val="24"/>
        </w:rPr>
        <w:t>4</w:t>
      </w:r>
      <w:r w:rsidRPr="00B92449">
        <w:rPr>
          <w:rFonts w:ascii="Times New Roman" w:hAnsi="Times New Roman"/>
          <w:szCs w:val="24"/>
        </w:rPr>
        <w:t xml:space="preserve">.gada </w:t>
      </w:r>
      <w:r w:rsidR="00263366">
        <w:rPr>
          <w:rFonts w:ascii="Times New Roman" w:hAnsi="Times New Roman"/>
          <w:szCs w:val="24"/>
        </w:rPr>
        <w:t>12.</w:t>
      </w:r>
      <w:r w:rsidR="005A6D6C">
        <w:rPr>
          <w:rFonts w:ascii="Times New Roman" w:hAnsi="Times New Roman"/>
          <w:szCs w:val="24"/>
        </w:rPr>
        <w:t>septembrī</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5A6D6C">
        <w:rPr>
          <w:rFonts w:ascii="Times New Roman" w:hAnsi="Times New Roman"/>
          <w:szCs w:val="24"/>
        </w:rPr>
        <w:t xml:space="preserve">     </w:t>
      </w:r>
      <w:r w:rsidRPr="00B92449">
        <w:rPr>
          <w:rFonts w:ascii="Times New Roman" w:hAnsi="Times New Roman"/>
          <w:szCs w:val="24"/>
        </w:rPr>
        <w:t xml:space="preserve">Nº </w:t>
      </w:r>
      <w:r w:rsidR="00263366">
        <w:rPr>
          <w:rFonts w:ascii="Times New Roman" w:hAnsi="Times New Roman"/>
          <w:szCs w:val="24"/>
        </w:rPr>
        <w:t>8</w:t>
      </w:r>
    </w:p>
    <w:p w14:paraId="5DBD5CDD" w14:textId="77777777" w:rsidR="00D60D9D" w:rsidRPr="00B92449" w:rsidRDefault="00D60D9D" w:rsidP="00D60D9D">
      <w:pPr>
        <w:pStyle w:val="Pamatteksts"/>
        <w:jc w:val="right"/>
        <w:rPr>
          <w:rFonts w:ascii="Times New Roman" w:hAnsi="Times New Roman"/>
          <w:szCs w:val="24"/>
        </w:rPr>
      </w:pPr>
      <w:r w:rsidRPr="00B92449">
        <w:rPr>
          <w:rFonts w:ascii="Times New Roman" w:hAnsi="Times New Roman"/>
          <w:szCs w:val="24"/>
        </w:rPr>
        <w:t>(</w:t>
      </w:r>
      <w:smartTag w:uri="schemas-tilde-lv/tildestengine" w:element="veidnes">
        <w:smartTagPr>
          <w:attr w:name="text" w:val="protokols"/>
          <w:attr w:name="baseform" w:val="protokol|s"/>
          <w:attr w:name="id" w:val="-1"/>
        </w:smartTagPr>
        <w:r w:rsidRPr="00B92449">
          <w:rPr>
            <w:rFonts w:ascii="Times New Roman" w:hAnsi="Times New Roman"/>
            <w:szCs w:val="24"/>
          </w:rPr>
          <w:t>protokols</w:t>
        </w:r>
      </w:smartTag>
      <w:r w:rsidRPr="00B92449">
        <w:rPr>
          <w:rFonts w:ascii="Times New Roman" w:hAnsi="Times New Roman"/>
          <w:szCs w:val="24"/>
        </w:rPr>
        <w:t xml:space="preserve"> Nº</w:t>
      </w:r>
      <w:r>
        <w:rPr>
          <w:rFonts w:ascii="Times New Roman" w:hAnsi="Times New Roman"/>
          <w:szCs w:val="24"/>
        </w:rPr>
        <w:t xml:space="preserve"> </w:t>
      </w:r>
      <w:r w:rsidR="00263366">
        <w:rPr>
          <w:rFonts w:ascii="Times New Roman" w:hAnsi="Times New Roman"/>
          <w:szCs w:val="24"/>
        </w:rPr>
        <w:t>11</w:t>
      </w:r>
      <w:r w:rsidRPr="00B92449">
        <w:rPr>
          <w:rFonts w:ascii="Times New Roman" w:hAnsi="Times New Roman"/>
          <w:szCs w:val="24"/>
        </w:rPr>
        <w:t xml:space="preserve">; </w:t>
      </w:r>
      <w:r w:rsidR="00263366">
        <w:rPr>
          <w:rFonts w:ascii="Times New Roman" w:hAnsi="Times New Roman"/>
          <w:szCs w:val="24"/>
        </w:rPr>
        <w:t>6 </w:t>
      </w:r>
      <w:r w:rsidRPr="00B92449">
        <w:rPr>
          <w:rFonts w:ascii="Times New Roman" w:hAnsi="Times New Roman"/>
          <w:szCs w:val="24"/>
        </w:rPr>
        <w:t>§)</w:t>
      </w:r>
    </w:p>
    <w:p w14:paraId="44A061E0" w14:textId="77777777" w:rsidR="00D60D9D" w:rsidRPr="00B92449" w:rsidRDefault="00D60D9D" w:rsidP="00D60D9D">
      <w:pPr>
        <w:jc w:val="right"/>
        <w:rPr>
          <w:sz w:val="24"/>
          <w:szCs w:val="24"/>
        </w:rPr>
      </w:pPr>
    </w:p>
    <w:p w14:paraId="57D7B52D" w14:textId="77777777" w:rsidR="00417C7E" w:rsidRPr="00B92449" w:rsidRDefault="00417C7E" w:rsidP="00F565BE">
      <w:pPr>
        <w:jc w:val="right"/>
        <w:rPr>
          <w:sz w:val="24"/>
          <w:szCs w:val="24"/>
        </w:rPr>
      </w:pPr>
    </w:p>
    <w:p w14:paraId="094E6148" w14:textId="77777777" w:rsidR="002F451D" w:rsidRPr="00727BE7" w:rsidRDefault="005A6D6C" w:rsidP="002C27AE">
      <w:pPr>
        <w:jc w:val="center"/>
        <w:outlineLvl w:val="0"/>
        <w:rPr>
          <w:b/>
          <w:sz w:val="26"/>
          <w:szCs w:val="26"/>
        </w:rPr>
      </w:pPr>
      <w:r>
        <w:rPr>
          <w:b/>
          <w:sz w:val="26"/>
          <w:szCs w:val="26"/>
        </w:rPr>
        <w:t>Par n</w:t>
      </w:r>
      <w:r w:rsidR="002F451D" w:rsidRPr="00727BE7">
        <w:rPr>
          <w:b/>
          <w:sz w:val="26"/>
          <w:szCs w:val="26"/>
        </w:rPr>
        <w:t>ekustamā īpašuma nodokļa piemērošanas kārtīb</w:t>
      </w:r>
      <w:r>
        <w:rPr>
          <w:b/>
          <w:sz w:val="26"/>
          <w:szCs w:val="26"/>
        </w:rPr>
        <w:t>u</w:t>
      </w:r>
    </w:p>
    <w:p w14:paraId="1EF6CA25" w14:textId="77777777" w:rsidR="002F451D" w:rsidRPr="005B0212" w:rsidRDefault="002F451D" w:rsidP="002F451D">
      <w:pPr>
        <w:jc w:val="center"/>
        <w:rPr>
          <w:b/>
          <w:sz w:val="28"/>
          <w:szCs w:val="24"/>
        </w:rPr>
      </w:pPr>
      <w:r w:rsidRPr="00727BE7">
        <w:rPr>
          <w:b/>
          <w:sz w:val="26"/>
          <w:szCs w:val="26"/>
        </w:rPr>
        <w:t>Ventspils pilsētas pašvaldībā</w:t>
      </w:r>
    </w:p>
    <w:p w14:paraId="7CB5AFC0" w14:textId="77777777" w:rsidR="002F451D" w:rsidRPr="00E5266B" w:rsidRDefault="002F451D" w:rsidP="002F451D">
      <w:pPr>
        <w:jc w:val="center"/>
        <w:rPr>
          <w:b/>
          <w:color w:val="000000"/>
          <w:sz w:val="24"/>
          <w:szCs w:val="24"/>
        </w:rPr>
      </w:pPr>
    </w:p>
    <w:p w14:paraId="61244F6F" w14:textId="77777777" w:rsidR="002F451D" w:rsidRPr="005448F2" w:rsidRDefault="002F451D" w:rsidP="00EB1804">
      <w:pPr>
        <w:pStyle w:val="Pamatteksts"/>
        <w:ind w:left="5103" w:right="-601"/>
        <w:rPr>
          <w:rFonts w:ascii="Times New Roman" w:hAnsi="Times New Roman"/>
          <w:spacing w:val="-1"/>
          <w:sz w:val="20"/>
        </w:rPr>
      </w:pPr>
      <w:r w:rsidRPr="00AF00C4">
        <w:rPr>
          <w:rFonts w:ascii="Times New Roman" w:hAnsi="Times New Roman"/>
          <w:spacing w:val="-1"/>
          <w:sz w:val="20"/>
        </w:rPr>
        <w:t>Izdoti saskaņā ar likuma „Par nekustamā īpašuma nodokli”</w:t>
      </w:r>
      <w:r w:rsidR="0094117A" w:rsidRPr="00AF00C4">
        <w:rPr>
          <w:rFonts w:ascii="Times New Roman" w:hAnsi="Times New Roman"/>
          <w:spacing w:val="-1"/>
          <w:sz w:val="20"/>
        </w:rPr>
        <w:t xml:space="preserve"> </w:t>
      </w:r>
      <w:r w:rsidRPr="00AF00C4">
        <w:rPr>
          <w:rFonts w:ascii="Times New Roman" w:hAnsi="Times New Roman"/>
          <w:spacing w:val="-1"/>
          <w:sz w:val="20"/>
        </w:rPr>
        <w:t>1.panta otrās daļas</w:t>
      </w:r>
      <w:r w:rsidR="00AF00C4">
        <w:rPr>
          <w:rFonts w:ascii="Times New Roman" w:hAnsi="Times New Roman"/>
          <w:spacing w:val="-1"/>
          <w:sz w:val="20"/>
        </w:rPr>
        <w:t xml:space="preserve"> </w:t>
      </w:r>
      <w:r w:rsidRPr="00AF00C4">
        <w:rPr>
          <w:rFonts w:ascii="Times New Roman" w:hAnsi="Times New Roman"/>
          <w:spacing w:val="-1"/>
          <w:sz w:val="20"/>
        </w:rPr>
        <w:t xml:space="preserve"> 9.</w:t>
      </w:r>
      <w:r w:rsidRPr="00AF00C4">
        <w:rPr>
          <w:rFonts w:ascii="Times New Roman" w:hAnsi="Times New Roman"/>
          <w:spacing w:val="-1"/>
          <w:sz w:val="20"/>
          <w:vertAlign w:val="superscript"/>
        </w:rPr>
        <w:t>1 </w:t>
      </w:r>
      <w:r w:rsidRPr="00AF00C4">
        <w:rPr>
          <w:rFonts w:ascii="Times New Roman" w:hAnsi="Times New Roman"/>
          <w:spacing w:val="-1"/>
          <w:sz w:val="20"/>
        </w:rPr>
        <w:t>punktu</w:t>
      </w:r>
      <w:r w:rsidR="00AF00C4" w:rsidRPr="006A15F2">
        <w:rPr>
          <w:rFonts w:ascii="Times New Roman" w:hAnsi="Times New Roman"/>
          <w:spacing w:val="-1"/>
          <w:sz w:val="20"/>
        </w:rPr>
        <w:t>,</w:t>
      </w:r>
      <w:r w:rsidR="009B29EE" w:rsidRPr="006A15F2">
        <w:rPr>
          <w:rFonts w:ascii="Times New Roman" w:hAnsi="Times New Roman"/>
          <w:spacing w:val="-1"/>
          <w:sz w:val="20"/>
        </w:rPr>
        <w:t xml:space="preserve"> 2.panta 8.</w:t>
      </w:r>
      <w:r w:rsidR="009B29EE" w:rsidRPr="006A15F2">
        <w:rPr>
          <w:rFonts w:ascii="Times New Roman" w:hAnsi="Times New Roman"/>
          <w:spacing w:val="-1"/>
          <w:sz w:val="20"/>
          <w:vertAlign w:val="superscript"/>
        </w:rPr>
        <w:t>1</w:t>
      </w:r>
      <w:r w:rsidR="009B29EE" w:rsidRPr="006A15F2">
        <w:rPr>
          <w:rFonts w:ascii="Times New Roman" w:hAnsi="Times New Roman"/>
          <w:spacing w:val="-1"/>
          <w:sz w:val="20"/>
        </w:rPr>
        <w:t xml:space="preserve"> daļu, </w:t>
      </w:r>
      <w:r w:rsidR="00AF00C4">
        <w:rPr>
          <w:rFonts w:ascii="Times New Roman" w:hAnsi="Times New Roman"/>
          <w:color w:val="FF0000"/>
          <w:spacing w:val="-1"/>
          <w:sz w:val="20"/>
        </w:rPr>
        <w:t xml:space="preserve"> </w:t>
      </w:r>
      <w:r w:rsidRPr="006A15F2">
        <w:rPr>
          <w:rFonts w:ascii="Times New Roman" w:hAnsi="Times New Roman"/>
          <w:spacing w:val="-1"/>
          <w:sz w:val="20"/>
        </w:rPr>
        <w:t>3.panta</w:t>
      </w:r>
      <w:r w:rsidRPr="006A15F2">
        <w:rPr>
          <w:rFonts w:ascii="Times New Roman" w:hAnsi="Times New Roman"/>
          <w:color w:val="0070C0"/>
          <w:spacing w:val="-1"/>
          <w:sz w:val="20"/>
        </w:rPr>
        <w:t xml:space="preserve"> </w:t>
      </w:r>
      <w:r w:rsidRPr="00AF00C4">
        <w:rPr>
          <w:rFonts w:ascii="Times New Roman" w:hAnsi="Times New Roman"/>
          <w:spacing w:val="-1"/>
          <w:sz w:val="20"/>
        </w:rPr>
        <w:t>1.</w:t>
      </w:r>
      <w:r w:rsidRPr="00AF00C4">
        <w:rPr>
          <w:rFonts w:ascii="Times New Roman" w:hAnsi="Times New Roman"/>
          <w:spacing w:val="-1"/>
          <w:sz w:val="20"/>
          <w:vertAlign w:val="superscript"/>
        </w:rPr>
        <w:t>4 </w:t>
      </w:r>
      <w:r w:rsidRPr="00AF00C4">
        <w:rPr>
          <w:rFonts w:ascii="Times New Roman" w:hAnsi="Times New Roman"/>
          <w:spacing w:val="-1"/>
          <w:sz w:val="20"/>
        </w:rPr>
        <w:t>daļu</w:t>
      </w:r>
      <w:r w:rsidR="005448F2">
        <w:rPr>
          <w:rFonts w:ascii="Times New Roman" w:hAnsi="Times New Roman"/>
          <w:spacing w:val="-1"/>
          <w:sz w:val="20"/>
        </w:rPr>
        <w:t xml:space="preserve"> un </w:t>
      </w:r>
      <w:r w:rsidR="00EB1804" w:rsidRPr="00AF00C4">
        <w:rPr>
          <w:rFonts w:ascii="Times New Roman" w:hAnsi="Times New Roman"/>
          <w:spacing w:val="-1"/>
          <w:sz w:val="20"/>
        </w:rPr>
        <w:t>9.panta otro daļu</w:t>
      </w:r>
    </w:p>
    <w:p w14:paraId="49084ABD" w14:textId="77777777" w:rsidR="0094117A" w:rsidRDefault="0094117A" w:rsidP="002F451D">
      <w:pPr>
        <w:pStyle w:val="Pamatteksts"/>
        <w:tabs>
          <w:tab w:val="left" w:pos="709"/>
        </w:tabs>
        <w:jc w:val="center"/>
        <w:rPr>
          <w:rFonts w:ascii="Times New Roman" w:hAnsi="Times New Roman"/>
          <w:color w:val="000000"/>
          <w:szCs w:val="24"/>
        </w:rPr>
      </w:pPr>
    </w:p>
    <w:p w14:paraId="5E280056" w14:textId="77777777" w:rsidR="00EB1804" w:rsidRPr="00D60D9D" w:rsidRDefault="00EB1804" w:rsidP="002F451D">
      <w:pPr>
        <w:tabs>
          <w:tab w:val="left" w:pos="0"/>
        </w:tabs>
        <w:spacing w:after="80"/>
        <w:jc w:val="center"/>
        <w:rPr>
          <w:color w:val="000000"/>
          <w:spacing w:val="-4"/>
          <w:szCs w:val="22"/>
        </w:rPr>
      </w:pPr>
    </w:p>
    <w:p w14:paraId="3FA1CE9D" w14:textId="77777777" w:rsidR="002F451D" w:rsidRPr="00D438AD" w:rsidRDefault="002F451D" w:rsidP="002F451D">
      <w:pPr>
        <w:numPr>
          <w:ilvl w:val="0"/>
          <w:numId w:val="19"/>
        </w:numPr>
        <w:tabs>
          <w:tab w:val="left" w:pos="0"/>
        </w:tabs>
        <w:spacing w:after="80"/>
        <w:ind w:left="567" w:hanging="567"/>
        <w:jc w:val="both"/>
        <w:rPr>
          <w:color w:val="000000"/>
          <w:spacing w:val="-4"/>
          <w:sz w:val="24"/>
          <w:szCs w:val="24"/>
        </w:rPr>
      </w:pPr>
      <w:r w:rsidRPr="00D438AD">
        <w:rPr>
          <w:color w:val="000000"/>
          <w:spacing w:val="-4"/>
          <w:sz w:val="24"/>
          <w:szCs w:val="24"/>
        </w:rPr>
        <w:t>Saistošie noteikumi nosaka kārtību, kādā Ventspils pilsētas pašvaldība īsteno ar likumu "Par nekustamā īpašuma nodokli" deleģētās tiesības piemērot nekustamā īpašuma nodokli Ventspils pilsētas administratīvajā teritorijā esošajiem nekustamā īpašuma nodokļa objektiem.</w:t>
      </w:r>
    </w:p>
    <w:p w14:paraId="3D80420A" w14:textId="77777777" w:rsidR="002F451D" w:rsidRPr="00D438AD" w:rsidRDefault="002F451D" w:rsidP="00461954">
      <w:pPr>
        <w:numPr>
          <w:ilvl w:val="0"/>
          <w:numId w:val="19"/>
        </w:numPr>
        <w:tabs>
          <w:tab w:val="left" w:pos="0"/>
        </w:tabs>
        <w:spacing w:after="80"/>
        <w:ind w:left="567" w:hanging="567"/>
        <w:jc w:val="both"/>
        <w:rPr>
          <w:color w:val="000000"/>
          <w:spacing w:val="-4"/>
          <w:sz w:val="24"/>
          <w:szCs w:val="24"/>
        </w:rPr>
      </w:pPr>
      <w:r w:rsidRPr="00D438AD">
        <w:rPr>
          <w:color w:val="000000"/>
          <w:spacing w:val="-4"/>
          <w:sz w:val="24"/>
          <w:szCs w:val="24"/>
        </w:rPr>
        <w:t xml:space="preserve">Nekustamā īpašuma nodokļa </w:t>
      </w:r>
      <w:r w:rsidR="00461954" w:rsidRPr="00461954">
        <w:rPr>
          <w:color w:val="000000"/>
          <w:spacing w:val="-4"/>
          <w:sz w:val="24"/>
          <w:szCs w:val="24"/>
        </w:rPr>
        <w:t>administrācijas funkcijas veic Ventspils pilsētas domes Finanšu nodaļa.</w:t>
      </w:r>
    </w:p>
    <w:p w14:paraId="7C724DC6" w14:textId="77777777" w:rsidR="002F451D" w:rsidRPr="00D438AD" w:rsidRDefault="00DA5373" w:rsidP="00607F23">
      <w:pPr>
        <w:numPr>
          <w:ilvl w:val="0"/>
          <w:numId w:val="19"/>
        </w:numPr>
        <w:tabs>
          <w:tab w:val="left" w:pos="0"/>
        </w:tabs>
        <w:spacing w:after="80"/>
        <w:ind w:left="567" w:hanging="567"/>
        <w:jc w:val="both"/>
        <w:rPr>
          <w:sz w:val="24"/>
          <w:szCs w:val="24"/>
        </w:rPr>
      </w:pPr>
      <w:r w:rsidRPr="00D438AD">
        <w:rPr>
          <w:color w:val="000000"/>
          <w:spacing w:val="-4"/>
          <w:sz w:val="24"/>
          <w:szCs w:val="24"/>
        </w:rPr>
        <w:t>Ar nekustamā īpašuma nodokli neapliek d</w:t>
      </w:r>
      <w:r w:rsidR="00607F23" w:rsidRPr="00D438AD">
        <w:rPr>
          <w:color w:val="000000"/>
          <w:spacing w:val="-4"/>
          <w:sz w:val="24"/>
          <w:szCs w:val="24"/>
        </w:rPr>
        <w:t>zīvojamo māju palīgēkas (to daļas), kuru platība pārsniedz 25</w:t>
      </w:r>
      <w:r w:rsidRPr="00D438AD">
        <w:rPr>
          <w:color w:val="000000"/>
          <w:spacing w:val="-4"/>
          <w:sz w:val="24"/>
          <w:szCs w:val="24"/>
        </w:rPr>
        <w:t> </w:t>
      </w:r>
      <w:r w:rsidR="00137065" w:rsidRPr="00D438AD">
        <w:rPr>
          <w:color w:val="000000"/>
          <w:spacing w:val="-4"/>
          <w:sz w:val="24"/>
          <w:szCs w:val="24"/>
        </w:rPr>
        <w:t xml:space="preserve">kvadrātmetrus, </w:t>
      </w:r>
      <w:r w:rsidR="00607F23" w:rsidRPr="00D438AD">
        <w:rPr>
          <w:sz w:val="24"/>
          <w:szCs w:val="24"/>
        </w:rPr>
        <w:t xml:space="preserve">ja </w:t>
      </w:r>
      <w:r w:rsidR="00607F23" w:rsidRPr="00D438AD">
        <w:rPr>
          <w:color w:val="000000"/>
          <w:spacing w:val="-4"/>
          <w:sz w:val="24"/>
          <w:szCs w:val="24"/>
        </w:rPr>
        <w:t>tās netiek izmantotas saimnieciskās darbības veikšanai (</w:t>
      </w:r>
      <w:r w:rsidR="00607F23" w:rsidRPr="00D438AD">
        <w:rPr>
          <w:sz w:val="24"/>
          <w:szCs w:val="24"/>
        </w:rPr>
        <w:t>izņemot garāžas)</w:t>
      </w:r>
      <w:r w:rsidR="002F451D" w:rsidRPr="00D438AD">
        <w:rPr>
          <w:sz w:val="24"/>
          <w:szCs w:val="24"/>
        </w:rPr>
        <w:t>.</w:t>
      </w:r>
    </w:p>
    <w:p w14:paraId="481EA475" w14:textId="77777777" w:rsidR="002F451D" w:rsidRPr="00D438AD" w:rsidRDefault="004506F3" w:rsidP="004506F3">
      <w:pPr>
        <w:numPr>
          <w:ilvl w:val="0"/>
          <w:numId w:val="24"/>
        </w:numPr>
        <w:spacing w:after="80"/>
        <w:jc w:val="both"/>
        <w:rPr>
          <w:color w:val="000000"/>
          <w:spacing w:val="-4"/>
          <w:sz w:val="24"/>
          <w:szCs w:val="24"/>
        </w:rPr>
      </w:pPr>
      <w:r w:rsidRPr="004506F3">
        <w:rPr>
          <w:sz w:val="24"/>
          <w:szCs w:val="24"/>
        </w:rPr>
        <w:t>Ar nekustamā īpašuma nodokli apliek ar pašvaldības lēmumu atzītas vidi degradējošas, sagruvušas vai cilvēku drošību apdraudošas būves, piemērojot nodokļa likmi 3 procentu apmērā no šādas turpmāk minētās lielākās kadastrālās vērtības:</w:t>
      </w:r>
    </w:p>
    <w:p w14:paraId="5A97FC56" w14:textId="77777777" w:rsidR="002F451D" w:rsidRPr="00D438AD" w:rsidRDefault="00017806" w:rsidP="00E5021F">
      <w:pPr>
        <w:numPr>
          <w:ilvl w:val="1"/>
          <w:numId w:val="24"/>
        </w:numPr>
        <w:tabs>
          <w:tab w:val="left" w:pos="-3828"/>
        </w:tabs>
        <w:spacing w:after="80"/>
        <w:ind w:left="709" w:hanging="425"/>
        <w:jc w:val="both"/>
        <w:rPr>
          <w:sz w:val="24"/>
          <w:szCs w:val="24"/>
        </w:rPr>
      </w:pPr>
      <w:r w:rsidRPr="00D438AD">
        <w:rPr>
          <w:sz w:val="24"/>
          <w:szCs w:val="24"/>
        </w:rPr>
        <w:t>b</w:t>
      </w:r>
      <w:r w:rsidR="002F451D" w:rsidRPr="00D438AD">
        <w:rPr>
          <w:sz w:val="24"/>
          <w:szCs w:val="24"/>
        </w:rPr>
        <w:t>ūvei piekritīgās zemes kadastrālās vērtības;</w:t>
      </w:r>
    </w:p>
    <w:p w14:paraId="13B8554C" w14:textId="77777777" w:rsidR="00607F23" w:rsidRDefault="002F451D" w:rsidP="00E5021F">
      <w:pPr>
        <w:numPr>
          <w:ilvl w:val="1"/>
          <w:numId w:val="24"/>
        </w:numPr>
        <w:tabs>
          <w:tab w:val="left" w:pos="-3828"/>
        </w:tabs>
        <w:spacing w:after="80"/>
        <w:ind w:left="709" w:hanging="425"/>
        <w:jc w:val="both"/>
        <w:rPr>
          <w:sz w:val="24"/>
          <w:szCs w:val="24"/>
        </w:rPr>
      </w:pPr>
      <w:r w:rsidRPr="00D438AD">
        <w:rPr>
          <w:sz w:val="24"/>
          <w:szCs w:val="24"/>
        </w:rPr>
        <w:t>būves kadastrālās vērtības.</w:t>
      </w:r>
    </w:p>
    <w:p w14:paraId="21AD0739" w14:textId="77777777" w:rsidR="004506F3" w:rsidRDefault="004506F3" w:rsidP="004506F3">
      <w:pPr>
        <w:widowControl w:val="0"/>
        <w:shd w:val="clear" w:color="auto" w:fill="FFFFFF"/>
        <w:autoSpaceDE w:val="0"/>
        <w:autoSpaceDN w:val="0"/>
        <w:adjustRightInd w:val="0"/>
        <w:spacing w:before="80"/>
        <w:ind w:left="502" w:right="10"/>
        <w:jc w:val="both"/>
        <w:rPr>
          <w:i/>
          <w:spacing w:val="-3"/>
          <w:sz w:val="18"/>
        </w:rPr>
      </w:pPr>
      <w:r>
        <w:rPr>
          <w:i/>
          <w:spacing w:val="-3"/>
          <w:sz w:val="18"/>
        </w:rPr>
        <w:t>(</w:t>
      </w:r>
      <w:r w:rsidRPr="00AD7CAA">
        <w:rPr>
          <w:i/>
          <w:spacing w:val="-3"/>
          <w:sz w:val="18"/>
        </w:rPr>
        <w:t>Ar grozījum</w:t>
      </w:r>
      <w:r>
        <w:rPr>
          <w:i/>
          <w:spacing w:val="-3"/>
          <w:sz w:val="18"/>
        </w:rPr>
        <w:t>iem</w:t>
      </w:r>
      <w:r w:rsidRPr="00AD7CAA">
        <w:rPr>
          <w:i/>
          <w:spacing w:val="-3"/>
          <w:sz w:val="18"/>
        </w:rPr>
        <w:t>, kas izdarīt</w:t>
      </w:r>
      <w:r>
        <w:rPr>
          <w:i/>
          <w:spacing w:val="-3"/>
          <w:sz w:val="18"/>
        </w:rPr>
        <w:t>i</w:t>
      </w:r>
      <w:r w:rsidRPr="00AD7CAA">
        <w:rPr>
          <w:i/>
          <w:spacing w:val="-3"/>
          <w:sz w:val="18"/>
        </w:rPr>
        <w:t xml:space="preserve"> ar Ventspils pilsētas domes </w:t>
      </w:r>
      <w:r>
        <w:rPr>
          <w:i/>
          <w:spacing w:val="-3"/>
          <w:sz w:val="18"/>
        </w:rPr>
        <w:t>__.04.2016.</w:t>
      </w:r>
      <w:r w:rsidRPr="00AD7CAA">
        <w:rPr>
          <w:i/>
          <w:spacing w:val="-3"/>
          <w:sz w:val="18"/>
        </w:rPr>
        <w:t xml:space="preserve"> </w:t>
      </w:r>
      <w:r>
        <w:rPr>
          <w:i/>
          <w:spacing w:val="-3"/>
          <w:sz w:val="18"/>
        </w:rPr>
        <w:t>saistošajiem noteikumiem Nr._ )</w:t>
      </w:r>
    </w:p>
    <w:p w14:paraId="05FADB8B" w14:textId="77777777" w:rsidR="004506F3" w:rsidRDefault="004506F3" w:rsidP="004506F3">
      <w:pPr>
        <w:widowControl w:val="0"/>
        <w:shd w:val="clear" w:color="auto" w:fill="FFFFFF"/>
        <w:autoSpaceDE w:val="0"/>
        <w:autoSpaceDN w:val="0"/>
        <w:adjustRightInd w:val="0"/>
        <w:spacing w:before="80"/>
        <w:ind w:left="502" w:right="10"/>
        <w:jc w:val="both"/>
        <w:rPr>
          <w:i/>
          <w:spacing w:val="-3"/>
          <w:sz w:val="18"/>
        </w:rPr>
      </w:pPr>
    </w:p>
    <w:p w14:paraId="03C52211" w14:textId="77777777" w:rsidR="00017806" w:rsidRPr="00D438AD" w:rsidRDefault="00017806" w:rsidP="0076157E">
      <w:pPr>
        <w:numPr>
          <w:ilvl w:val="0"/>
          <w:numId w:val="24"/>
        </w:numPr>
        <w:tabs>
          <w:tab w:val="left" w:pos="0"/>
        </w:tabs>
        <w:spacing w:after="80"/>
        <w:ind w:left="567" w:hanging="567"/>
        <w:jc w:val="both"/>
        <w:rPr>
          <w:sz w:val="24"/>
          <w:szCs w:val="24"/>
        </w:rPr>
      </w:pPr>
      <w:r w:rsidRPr="00D438AD">
        <w:rPr>
          <w:sz w:val="24"/>
          <w:szCs w:val="24"/>
        </w:rPr>
        <w:t xml:space="preserve">Ja uz zemes vienības ir viena būve, tad par būvei piekritīgo zemi </w:t>
      </w:r>
      <w:r w:rsidR="008B39C2" w:rsidRPr="00D438AD">
        <w:rPr>
          <w:sz w:val="24"/>
          <w:szCs w:val="24"/>
        </w:rPr>
        <w:t xml:space="preserve">šo noteikumu </w:t>
      </w:r>
      <w:r w:rsidR="00D438AD" w:rsidRPr="00D438AD">
        <w:rPr>
          <w:sz w:val="24"/>
          <w:szCs w:val="24"/>
        </w:rPr>
        <w:t>4</w:t>
      </w:r>
      <w:r w:rsidR="008B39C2" w:rsidRPr="00D438AD">
        <w:rPr>
          <w:sz w:val="24"/>
          <w:szCs w:val="24"/>
        </w:rPr>
        <w:t>.</w:t>
      </w:r>
      <w:r w:rsidR="00AF00C4" w:rsidRPr="00D438AD">
        <w:rPr>
          <w:sz w:val="24"/>
          <w:szCs w:val="24"/>
        </w:rPr>
        <w:t>1.apakš</w:t>
      </w:r>
      <w:r w:rsidR="008B39C2" w:rsidRPr="00D438AD">
        <w:rPr>
          <w:sz w:val="24"/>
          <w:szCs w:val="24"/>
        </w:rPr>
        <w:t>punkt</w:t>
      </w:r>
      <w:r w:rsidR="00D438AD" w:rsidRPr="00D438AD">
        <w:rPr>
          <w:sz w:val="24"/>
          <w:szCs w:val="24"/>
        </w:rPr>
        <w:t>a</w:t>
      </w:r>
      <w:r w:rsidR="008B39C2" w:rsidRPr="00D438AD">
        <w:rPr>
          <w:sz w:val="24"/>
          <w:szCs w:val="24"/>
        </w:rPr>
        <w:t xml:space="preserve"> izpratnē </w:t>
      </w:r>
      <w:r w:rsidRPr="00D438AD">
        <w:rPr>
          <w:sz w:val="24"/>
          <w:szCs w:val="24"/>
        </w:rPr>
        <w:t>tiek uzskatīta zemes vienība, bet</w:t>
      </w:r>
      <w:r w:rsidR="00137065" w:rsidRPr="00D438AD">
        <w:rPr>
          <w:sz w:val="24"/>
          <w:szCs w:val="24"/>
        </w:rPr>
        <w:t>,</w:t>
      </w:r>
      <w:r w:rsidRPr="00D438AD">
        <w:rPr>
          <w:sz w:val="24"/>
          <w:szCs w:val="24"/>
        </w:rPr>
        <w:t xml:space="preserve"> ja uz vienas zemes vienības ir vairākas būves, tad katrai būvei piekritīgo zemes vienības daļu aprēķina proporcionāli katras būves platībai.</w:t>
      </w:r>
    </w:p>
    <w:p w14:paraId="3CB88CFD" w14:textId="77777777" w:rsidR="002F451D" w:rsidRPr="00D438AD" w:rsidRDefault="002F451D" w:rsidP="00461954">
      <w:pPr>
        <w:numPr>
          <w:ilvl w:val="0"/>
          <w:numId w:val="24"/>
        </w:numPr>
        <w:tabs>
          <w:tab w:val="left" w:pos="0"/>
        </w:tabs>
        <w:spacing w:after="80"/>
        <w:jc w:val="both"/>
        <w:rPr>
          <w:sz w:val="24"/>
          <w:szCs w:val="24"/>
        </w:rPr>
      </w:pPr>
      <w:r w:rsidRPr="00D438AD">
        <w:rPr>
          <w:sz w:val="24"/>
          <w:szCs w:val="24"/>
        </w:rPr>
        <w:t xml:space="preserve">Vidi degradējošas, sagruvušas vai cilvēku drošību apdraudošas būves statusa noteikšanu </w:t>
      </w:r>
      <w:r w:rsidR="00461954" w:rsidRPr="00461954">
        <w:rPr>
          <w:sz w:val="24"/>
          <w:szCs w:val="24"/>
        </w:rPr>
        <w:t xml:space="preserve">un tā atcelšanu </w:t>
      </w:r>
      <w:r w:rsidRPr="00D438AD">
        <w:rPr>
          <w:sz w:val="24"/>
          <w:szCs w:val="24"/>
        </w:rPr>
        <w:t>organizē Ventspils pilsētas domes Būvniecības administratīvā inspekcija.</w:t>
      </w:r>
    </w:p>
    <w:p w14:paraId="0F05A333" w14:textId="77777777" w:rsidR="00A26255" w:rsidRDefault="004506F3" w:rsidP="004506F3">
      <w:pPr>
        <w:numPr>
          <w:ilvl w:val="0"/>
          <w:numId w:val="24"/>
        </w:numPr>
        <w:tabs>
          <w:tab w:val="left" w:pos="0"/>
        </w:tabs>
        <w:spacing w:after="80"/>
        <w:jc w:val="both"/>
        <w:rPr>
          <w:sz w:val="24"/>
          <w:szCs w:val="24"/>
        </w:rPr>
      </w:pPr>
      <w:r w:rsidRPr="004506F3">
        <w:rPr>
          <w:sz w:val="24"/>
          <w:szCs w:val="24"/>
        </w:rPr>
        <w:lastRenderedPageBreak/>
        <w:t>Šo saistošo noteikumu 4.punktā noteiktā nekustamā īpašuma nodokļa likme vidi degradējošām, sagruvušām vai cilvēku drošību apdraudošām būvēm tiek piemērota ar nākamo mēnesi pēc pašvaldības lēmuma, ar kuru būvei noteikts attiecīgais statuss, pieņemšanas. Kopā ar lēmumu par būves atzīšanu par vidi degradējošu, sagruvušu vai cilvēku drošību apdraudošu būvi nodokļa maksātājam tiek nosūtīts maksāšanas paziņojums par nekustamā īpašuma nodokli</w:t>
      </w:r>
      <w:r w:rsidR="00E30425" w:rsidRPr="00D438AD">
        <w:rPr>
          <w:sz w:val="24"/>
          <w:szCs w:val="24"/>
        </w:rPr>
        <w:t>.</w:t>
      </w:r>
    </w:p>
    <w:p w14:paraId="66529479" w14:textId="77777777" w:rsidR="004506F3" w:rsidRDefault="004506F3" w:rsidP="004506F3">
      <w:pPr>
        <w:widowControl w:val="0"/>
        <w:shd w:val="clear" w:color="auto" w:fill="FFFFFF"/>
        <w:autoSpaceDE w:val="0"/>
        <w:autoSpaceDN w:val="0"/>
        <w:adjustRightInd w:val="0"/>
        <w:spacing w:before="80"/>
        <w:ind w:left="502" w:right="10"/>
        <w:jc w:val="both"/>
        <w:rPr>
          <w:i/>
          <w:spacing w:val="-3"/>
          <w:sz w:val="18"/>
        </w:rPr>
      </w:pPr>
      <w:r>
        <w:rPr>
          <w:i/>
          <w:spacing w:val="-3"/>
          <w:sz w:val="18"/>
        </w:rPr>
        <w:t>(</w:t>
      </w:r>
      <w:r w:rsidRPr="00AD7CAA">
        <w:rPr>
          <w:i/>
          <w:spacing w:val="-3"/>
          <w:sz w:val="18"/>
        </w:rPr>
        <w:t>Ar grozījum</w:t>
      </w:r>
      <w:r>
        <w:rPr>
          <w:i/>
          <w:spacing w:val="-3"/>
          <w:sz w:val="18"/>
        </w:rPr>
        <w:t>iem</w:t>
      </w:r>
      <w:r w:rsidRPr="00AD7CAA">
        <w:rPr>
          <w:i/>
          <w:spacing w:val="-3"/>
          <w:sz w:val="18"/>
        </w:rPr>
        <w:t>, kas izdarīt</w:t>
      </w:r>
      <w:r>
        <w:rPr>
          <w:i/>
          <w:spacing w:val="-3"/>
          <w:sz w:val="18"/>
        </w:rPr>
        <w:t>i</w:t>
      </w:r>
      <w:r w:rsidRPr="00AD7CAA">
        <w:rPr>
          <w:i/>
          <w:spacing w:val="-3"/>
          <w:sz w:val="18"/>
        </w:rPr>
        <w:t xml:space="preserve"> ar Ventspils pilsētas domes </w:t>
      </w:r>
      <w:r>
        <w:rPr>
          <w:i/>
          <w:spacing w:val="-3"/>
          <w:sz w:val="18"/>
        </w:rPr>
        <w:t>__.04.2016.</w:t>
      </w:r>
      <w:r w:rsidRPr="00AD7CAA">
        <w:rPr>
          <w:i/>
          <w:spacing w:val="-3"/>
          <w:sz w:val="18"/>
        </w:rPr>
        <w:t xml:space="preserve"> </w:t>
      </w:r>
      <w:r>
        <w:rPr>
          <w:i/>
          <w:spacing w:val="-3"/>
          <w:sz w:val="18"/>
        </w:rPr>
        <w:t>saistošajiem noteikumiem Nr._ )</w:t>
      </w:r>
    </w:p>
    <w:p w14:paraId="0916C199" w14:textId="77777777" w:rsidR="004506F3" w:rsidRPr="00D438AD" w:rsidRDefault="004506F3" w:rsidP="004506F3">
      <w:pPr>
        <w:tabs>
          <w:tab w:val="left" w:pos="0"/>
        </w:tabs>
        <w:spacing w:after="80"/>
        <w:ind w:left="502"/>
        <w:jc w:val="both"/>
        <w:rPr>
          <w:sz w:val="24"/>
          <w:szCs w:val="24"/>
        </w:rPr>
      </w:pPr>
    </w:p>
    <w:p w14:paraId="490DC3AD" w14:textId="77777777" w:rsidR="002F451D" w:rsidRDefault="004D3DCE" w:rsidP="004D3DCE">
      <w:pPr>
        <w:numPr>
          <w:ilvl w:val="0"/>
          <w:numId w:val="24"/>
        </w:numPr>
        <w:tabs>
          <w:tab w:val="left" w:pos="0"/>
        </w:tabs>
        <w:spacing w:after="80"/>
        <w:jc w:val="both"/>
        <w:rPr>
          <w:sz w:val="24"/>
          <w:szCs w:val="24"/>
        </w:rPr>
      </w:pPr>
      <w:r w:rsidRPr="004D3DCE">
        <w:rPr>
          <w:sz w:val="24"/>
          <w:szCs w:val="24"/>
        </w:rPr>
        <w:t>Ja būvei tiek atcelts vidi degradējošas, sagruvušas vai cilvēku drošību apdraudošas būves statuss, šo saistošo noteikumu 4.punktā noteikto nekustamā īpašuma nodokļa likmi pārtrauc piemērot ar nākamo mēnesi pēc attiecīgā lēmuma pieņemšanas</w:t>
      </w:r>
      <w:r w:rsidR="004506F3" w:rsidRPr="004506F3">
        <w:rPr>
          <w:sz w:val="24"/>
          <w:szCs w:val="24"/>
        </w:rPr>
        <w:t>.</w:t>
      </w:r>
    </w:p>
    <w:p w14:paraId="3018AD6C" w14:textId="77777777" w:rsidR="004506F3" w:rsidRDefault="004506F3" w:rsidP="004506F3">
      <w:pPr>
        <w:widowControl w:val="0"/>
        <w:shd w:val="clear" w:color="auto" w:fill="FFFFFF"/>
        <w:autoSpaceDE w:val="0"/>
        <w:autoSpaceDN w:val="0"/>
        <w:adjustRightInd w:val="0"/>
        <w:spacing w:before="80"/>
        <w:ind w:left="502" w:right="10"/>
        <w:jc w:val="both"/>
        <w:rPr>
          <w:i/>
          <w:spacing w:val="-3"/>
          <w:sz w:val="18"/>
        </w:rPr>
      </w:pPr>
      <w:r>
        <w:rPr>
          <w:i/>
          <w:spacing w:val="-3"/>
          <w:sz w:val="18"/>
        </w:rPr>
        <w:t>(</w:t>
      </w:r>
      <w:r w:rsidRPr="00AD7CAA">
        <w:rPr>
          <w:i/>
          <w:spacing w:val="-3"/>
          <w:sz w:val="18"/>
        </w:rPr>
        <w:t>Ar grozījum</w:t>
      </w:r>
      <w:r>
        <w:rPr>
          <w:i/>
          <w:spacing w:val="-3"/>
          <w:sz w:val="18"/>
        </w:rPr>
        <w:t>iem</w:t>
      </w:r>
      <w:r w:rsidRPr="00AD7CAA">
        <w:rPr>
          <w:i/>
          <w:spacing w:val="-3"/>
          <w:sz w:val="18"/>
        </w:rPr>
        <w:t>, kas izdarīt</w:t>
      </w:r>
      <w:r>
        <w:rPr>
          <w:i/>
          <w:spacing w:val="-3"/>
          <w:sz w:val="18"/>
        </w:rPr>
        <w:t>i</w:t>
      </w:r>
      <w:r w:rsidRPr="00AD7CAA">
        <w:rPr>
          <w:i/>
          <w:spacing w:val="-3"/>
          <w:sz w:val="18"/>
        </w:rPr>
        <w:t xml:space="preserve"> ar Ventspils pilsētas domes </w:t>
      </w:r>
      <w:r>
        <w:rPr>
          <w:i/>
          <w:spacing w:val="-3"/>
          <w:sz w:val="18"/>
        </w:rPr>
        <w:t>__.04.2016.</w:t>
      </w:r>
      <w:r w:rsidRPr="00AD7CAA">
        <w:rPr>
          <w:i/>
          <w:spacing w:val="-3"/>
          <w:sz w:val="18"/>
        </w:rPr>
        <w:t xml:space="preserve"> </w:t>
      </w:r>
      <w:r>
        <w:rPr>
          <w:i/>
          <w:spacing w:val="-3"/>
          <w:sz w:val="18"/>
        </w:rPr>
        <w:t>saistošajiem noteikumiem Nr._ )</w:t>
      </w:r>
    </w:p>
    <w:p w14:paraId="3DC1DF74" w14:textId="77777777" w:rsidR="004506F3" w:rsidRPr="00D438AD" w:rsidRDefault="004506F3" w:rsidP="004506F3">
      <w:pPr>
        <w:tabs>
          <w:tab w:val="left" w:pos="0"/>
        </w:tabs>
        <w:spacing w:after="80"/>
        <w:ind w:left="567"/>
        <w:jc w:val="both"/>
        <w:rPr>
          <w:sz w:val="24"/>
          <w:szCs w:val="24"/>
        </w:rPr>
      </w:pPr>
    </w:p>
    <w:p w14:paraId="51A6291A" w14:textId="77777777" w:rsidR="000C2CDB" w:rsidRDefault="00DC14FB" w:rsidP="00DC14FB">
      <w:pPr>
        <w:numPr>
          <w:ilvl w:val="0"/>
          <w:numId w:val="24"/>
        </w:numPr>
        <w:tabs>
          <w:tab w:val="left" w:pos="0"/>
        </w:tabs>
        <w:spacing w:after="80"/>
        <w:jc w:val="both"/>
        <w:rPr>
          <w:spacing w:val="-4"/>
          <w:sz w:val="24"/>
          <w:szCs w:val="24"/>
        </w:rPr>
      </w:pPr>
      <w:r w:rsidRPr="00DC14FB">
        <w:rPr>
          <w:spacing w:val="-4"/>
          <w:sz w:val="24"/>
          <w:szCs w:val="24"/>
        </w:rPr>
        <w:t>Nekustamā īpašuma nodokli par daudzdzīvokļu dzīvojamo māju (tās daļu), kas ierakstīta zemesgrāmatā uz pašvaldības vārda, un pašvaldībai piederošo vai piekritīgo zemi, uz kuras šī māja atrodas, maksā pašvaldības daudzdzīvokļu dzīvojamās mājas (tās daļu)</w:t>
      </w:r>
      <w:r w:rsidR="00203FB4">
        <w:rPr>
          <w:spacing w:val="-4"/>
          <w:sz w:val="24"/>
          <w:szCs w:val="24"/>
        </w:rPr>
        <w:t xml:space="preserve">, dzīvokļu </w:t>
      </w:r>
      <w:r w:rsidRPr="00DC14FB">
        <w:rPr>
          <w:spacing w:val="-4"/>
          <w:sz w:val="24"/>
          <w:szCs w:val="24"/>
        </w:rPr>
        <w:t>īrnieki, kuriem īres līgumi slēgti ar pašvaldību.</w:t>
      </w:r>
    </w:p>
    <w:p w14:paraId="6E839A9E" w14:textId="77777777" w:rsidR="00DC14FB" w:rsidRDefault="00DC14FB" w:rsidP="00DC14FB">
      <w:pPr>
        <w:widowControl w:val="0"/>
        <w:shd w:val="clear" w:color="auto" w:fill="FFFFFF"/>
        <w:autoSpaceDE w:val="0"/>
        <w:autoSpaceDN w:val="0"/>
        <w:adjustRightInd w:val="0"/>
        <w:spacing w:before="80"/>
        <w:ind w:left="502" w:right="10"/>
        <w:jc w:val="both"/>
        <w:rPr>
          <w:i/>
          <w:spacing w:val="-3"/>
          <w:sz w:val="18"/>
        </w:rPr>
      </w:pPr>
      <w:r>
        <w:rPr>
          <w:i/>
          <w:spacing w:val="-3"/>
          <w:sz w:val="18"/>
        </w:rPr>
        <w:t>(</w:t>
      </w:r>
      <w:r w:rsidRPr="00AD7CAA">
        <w:rPr>
          <w:i/>
          <w:spacing w:val="-3"/>
          <w:sz w:val="18"/>
        </w:rPr>
        <w:t>Ar grozījum</w:t>
      </w:r>
      <w:r w:rsidR="00297DBF">
        <w:rPr>
          <w:i/>
          <w:spacing w:val="-3"/>
          <w:sz w:val="18"/>
        </w:rPr>
        <w:t>iem</w:t>
      </w:r>
      <w:r w:rsidRPr="00AD7CAA">
        <w:rPr>
          <w:i/>
          <w:spacing w:val="-3"/>
          <w:sz w:val="18"/>
        </w:rPr>
        <w:t>, kas izdarīt</w:t>
      </w:r>
      <w:r w:rsidR="00297DBF">
        <w:rPr>
          <w:i/>
          <w:spacing w:val="-3"/>
          <w:sz w:val="18"/>
        </w:rPr>
        <w:t>i</w:t>
      </w:r>
      <w:r w:rsidRPr="00AD7CAA">
        <w:rPr>
          <w:i/>
          <w:spacing w:val="-3"/>
          <w:sz w:val="18"/>
        </w:rPr>
        <w:t xml:space="preserve"> ar Ventspils pilsētas domes </w:t>
      </w:r>
      <w:r>
        <w:rPr>
          <w:i/>
          <w:spacing w:val="-3"/>
          <w:sz w:val="18"/>
        </w:rPr>
        <w:t>11.09.2015.</w:t>
      </w:r>
      <w:r w:rsidRPr="00AD7CAA">
        <w:rPr>
          <w:i/>
          <w:spacing w:val="-3"/>
          <w:sz w:val="18"/>
        </w:rPr>
        <w:t xml:space="preserve"> </w:t>
      </w:r>
      <w:r>
        <w:rPr>
          <w:i/>
          <w:spacing w:val="-3"/>
          <w:sz w:val="18"/>
        </w:rPr>
        <w:t>saistošajiem noteikumiem Nr.</w:t>
      </w:r>
      <w:r w:rsidR="00A24BF6">
        <w:rPr>
          <w:i/>
          <w:spacing w:val="-3"/>
          <w:sz w:val="18"/>
        </w:rPr>
        <w:t>5</w:t>
      </w:r>
      <w:r>
        <w:rPr>
          <w:i/>
          <w:spacing w:val="-3"/>
          <w:sz w:val="18"/>
        </w:rPr>
        <w:t xml:space="preserve"> )</w:t>
      </w:r>
    </w:p>
    <w:p w14:paraId="49CF86E0" w14:textId="77777777" w:rsidR="004F00F0" w:rsidRDefault="004F00F0" w:rsidP="00DC14FB">
      <w:pPr>
        <w:widowControl w:val="0"/>
        <w:shd w:val="clear" w:color="auto" w:fill="FFFFFF"/>
        <w:autoSpaceDE w:val="0"/>
        <w:autoSpaceDN w:val="0"/>
        <w:adjustRightInd w:val="0"/>
        <w:spacing w:before="80"/>
        <w:ind w:left="502" w:right="10"/>
        <w:jc w:val="both"/>
        <w:rPr>
          <w:i/>
          <w:spacing w:val="-3"/>
          <w:sz w:val="18"/>
        </w:rPr>
      </w:pPr>
    </w:p>
    <w:p w14:paraId="3976135F" w14:textId="77777777" w:rsidR="00EB1804" w:rsidRPr="00D438AD" w:rsidRDefault="005151C1" w:rsidP="009B29EE">
      <w:pPr>
        <w:numPr>
          <w:ilvl w:val="0"/>
          <w:numId w:val="24"/>
        </w:numPr>
        <w:tabs>
          <w:tab w:val="left" w:pos="0"/>
        </w:tabs>
        <w:spacing w:after="80"/>
        <w:ind w:left="567" w:hanging="567"/>
        <w:jc w:val="both"/>
        <w:rPr>
          <w:spacing w:val="-4"/>
          <w:sz w:val="24"/>
          <w:szCs w:val="24"/>
        </w:rPr>
      </w:pPr>
      <w:r w:rsidRPr="00D438AD">
        <w:rPr>
          <w:spacing w:val="-4"/>
          <w:sz w:val="24"/>
          <w:szCs w:val="24"/>
        </w:rPr>
        <w:t>Nodokļa maksāšanas paziņojuma piespiedu izpilde tiek uzsākta ne vēlāk kā septiņu gadu laikā no nodokļa samaksas termiņa iestāšanās brīža</w:t>
      </w:r>
      <w:r w:rsidR="00EB1804" w:rsidRPr="00D438AD">
        <w:rPr>
          <w:spacing w:val="-4"/>
          <w:sz w:val="24"/>
          <w:szCs w:val="24"/>
        </w:rPr>
        <w:t>.</w:t>
      </w:r>
    </w:p>
    <w:p w14:paraId="01D1EEBE" w14:textId="77777777" w:rsidR="008B39C2" w:rsidRDefault="008B39C2" w:rsidP="0076157E">
      <w:pPr>
        <w:numPr>
          <w:ilvl w:val="0"/>
          <w:numId w:val="24"/>
        </w:numPr>
        <w:tabs>
          <w:tab w:val="left" w:pos="0"/>
        </w:tabs>
        <w:spacing w:after="80"/>
        <w:ind w:left="567" w:hanging="567"/>
        <w:jc w:val="both"/>
        <w:rPr>
          <w:color w:val="000000"/>
          <w:spacing w:val="-4"/>
          <w:sz w:val="24"/>
          <w:szCs w:val="24"/>
        </w:rPr>
      </w:pPr>
      <w:r w:rsidRPr="00D438AD">
        <w:rPr>
          <w:color w:val="000000"/>
          <w:spacing w:val="-4"/>
          <w:sz w:val="24"/>
          <w:szCs w:val="24"/>
        </w:rPr>
        <w:t xml:space="preserve">Šie saistošie noteikumi stājas spēkā </w:t>
      </w:r>
      <w:r w:rsidR="00D60D9D" w:rsidRPr="00D438AD">
        <w:rPr>
          <w:color w:val="000000"/>
          <w:spacing w:val="-4"/>
          <w:sz w:val="24"/>
          <w:szCs w:val="24"/>
        </w:rPr>
        <w:t>2015.gada 1.janvār</w:t>
      </w:r>
      <w:r w:rsidR="00246610" w:rsidRPr="00D438AD">
        <w:rPr>
          <w:color w:val="000000"/>
          <w:spacing w:val="-4"/>
          <w:sz w:val="24"/>
          <w:szCs w:val="24"/>
        </w:rPr>
        <w:t>ī</w:t>
      </w:r>
      <w:r w:rsidR="00D60D9D" w:rsidRPr="00D438AD">
        <w:rPr>
          <w:color w:val="000000"/>
          <w:spacing w:val="-4"/>
          <w:sz w:val="24"/>
          <w:szCs w:val="24"/>
        </w:rPr>
        <w:t>.</w:t>
      </w:r>
    </w:p>
    <w:p w14:paraId="6DC0B095" w14:textId="77777777" w:rsidR="00297DBF" w:rsidRPr="00D438AD" w:rsidRDefault="00297DBF" w:rsidP="00297DBF">
      <w:pPr>
        <w:numPr>
          <w:ilvl w:val="0"/>
          <w:numId w:val="24"/>
        </w:numPr>
        <w:tabs>
          <w:tab w:val="left" w:pos="0"/>
        </w:tabs>
        <w:spacing w:after="80"/>
        <w:ind w:hanging="502"/>
        <w:jc w:val="both"/>
        <w:rPr>
          <w:color w:val="000000"/>
          <w:spacing w:val="-4"/>
          <w:sz w:val="24"/>
          <w:szCs w:val="24"/>
        </w:rPr>
      </w:pPr>
      <w:r w:rsidRPr="00297DBF">
        <w:rPr>
          <w:color w:val="000000"/>
          <w:spacing w:val="-4"/>
          <w:sz w:val="24"/>
          <w:szCs w:val="24"/>
        </w:rPr>
        <w:t>Grozījumi šo saistošo noteikumu 9.punktā stājas spēkā 2016.gada 1.janvārī.</w:t>
      </w:r>
    </w:p>
    <w:p w14:paraId="144341DD" w14:textId="77777777" w:rsidR="00297DBF" w:rsidRDefault="00297DBF" w:rsidP="00297DBF">
      <w:pPr>
        <w:widowControl w:val="0"/>
        <w:shd w:val="clear" w:color="auto" w:fill="FFFFFF"/>
        <w:autoSpaceDE w:val="0"/>
        <w:autoSpaceDN w:val="0"/>
        <w:adjustRightInd w:val="0"/>
        <w:spacing w:before="80"/>
        <w:ind w:left="502" w:right="10"/>
        <w:jc w:val="both"/>
        <w:rPr>
          <w:i/>
          <w:spacing w:val="-3"/>
          <w:sz w:val="18"/>
        </w:rPr>
      </w:pPr>
      <w:r>
        <w:rPr>
          <w:i/>
          <w:spacing w:val="-3"/>
          <w:sz w:val="18"/>
        </w:rPr>
        <w:t>(</w:t>
      </w:r>
      <w:r w:rsidRPr="00AD7CAA">
        <w:rPr>
          <w:i/>
          <w:spacing w:val="-3"/>
          <w:sz w:val="18"/>
        </w:rPr>
        <w:t>Ar grozījum</w:t>
      </w:r>
      <w:r>
        <w:rPr>
          <w:i/>
          <w:spacing w:val="-3"/>
          <w:sz w:val="18"/>
        </w:rPr>
        <w:t>iem</w:t>
      </w:r>
      <w:r w:rsidRPr="00AD7CAA">
        <w:rPr>
          <w:i/>
          <w:spacing w:val="-3"/>
          <w:sz w:val="18"/>
        </w:rPr>
        <w:t>, kas izdarīt</w:t>
      </w:r>
      <w:r>
        <w:rPr>
          <w:i/>
          <w:spacing w:val="-3"/>
          <w:sz w:val="18"/>
        </w:rPr>
        <w:t>i</w:t>
      </w:r>
      <w:r w:rsidRPr="00AD7CAA">
        <w:rPr>
          <w:i/>
          <w:spacing w:val="-3"/>
          <w:sz w:val="18"/>
        </w:rPr>
        <w:t xml:space="preserve"> ar Ventspils pilsētas domes </w:t>
      </w:r>
      <w:r>
        <w:rPr>
          <w:i/>
          <w:spacing w:val="-3"/>
          <w:sz w:val="18"/>
        </w:rPr>
        <w:t>11.09.2015.</w:t>
      </w:r>
      <w:r w:rsidRPr="00AD7CAA">
        <w:rPr>
          <w:i/>
          <w:spacing w:val="-3"/>
          <w:sz w:val="18"/>
        </w:rPr>
        <w:t xml:space="preserve"> </w:t>
      </w:r>
      <w:r>
        <w:rPr>
          <w:i/>
          <w:spacing w:val="-3"/>
          <w:sz w:val="18"/>
        </w:rPr>
        <w:t>saistošajiem noteikumiem Nr.</w:t>
      </w:r>
      <w:r w:rsidR="00A24BF6">
        <w:rPr>
          <w:i/>
          <w:spacing w:val="-3"/>
          <w:sz w:val="18"/>
        </w:rPr>
        <w:t>5</w:t>
      </w:r>
      <w:r>
        <w:rPr>
          <w:i/>
          <w:spacing w:val="-3"/>
          <w:sz w:val="18"/>
        </w:rPr>
        <w:t xml:space="preserve"> )</w:t>
      </w:r>
    </w:p>
    <w:p w14:paraId="73427DE5" w14:textId="77777777" w:rsidR="00A40BB6" w:rsidRPr="00D438AD" w:rsidRDefault="00A40BB6" w:rsidP="002F451D">
      <w:pPr>
        <w:pStyle w:val="Pamatteksts"/>
        <w:rPr>
          <w:rFonts w:ascii="Times New Roman" w:hAnsi="Times New Roman"/>
          <w:color w:val="000000"/>
          <w:szCs w:val="24"/>
        </w:rPr>
      </w:pPr>
    </w:p>
    <w:p w14:paraId="58E4A663" w14:textId="77777777" w:rsidR="009B29EE" w:rsidRDefault="009B29EE" w:rsidP="002F451D">
      <w:pPr>
        <w:pStyle w:val="Pamatteksts"/>
        <w:rPr>
          <w:rFonts w:ascii="Times New Roman" w:hAnsi="Times New Roman"/>
          <w:color w:val="000000"/>
          <w:szCs w:val="24"/>
        </w:rPr>
      </w:pPr>
    </w:p>
    <w:p w14:paraId="56D008E4" w14:textId="77777777" w:rsidR="005A6D6C" w:rsidRPr="00D438AD" w:rsidRDefault="005A6D6C" w:rsidP="002F451D">
      <w:pPr>
        <w:pStyle w:val="Pamatteksts"/>
        <w:rPr>
          <w:rFonts w:ascii="Times New Roman" w:hAnsi="Times New Roman"/>
          <w:color w:val="000000"/>
          <w:szCs w:val="24"/>
        </w:rPr>
      </w:pPr>
    </w:p>
    <w:p w14:paraId="05F2065F" w14:textId="77777777" w:rsidR="002F451D" w:rsidRPr="00D438AD" w:rsidRDefault="002F451D" w:rsidP="002F451D">
      <w:pPr>
        <w:pStyle w:val="Pamatteksts"/>
        <w:rPr>
          <w:rFonts w:ascii="Times New Roman" w:hAnsi="Times New Roman"/>
          <w:color w:val="000000"/>
          <w:szCs w:val="24"/>
        </w:rPr>
      </w:pPr>
    </w:p>
    <w:p w14:paraId="30EB216F" w14:textId="77777777" w:rsidR="00FC7E45" w:rsidRPr="00D438AD" w:rsidRDefault="00E630EC" w:rsidP="002C27AE">
      <w:pPr>
        <w:pStyle w:val="Pamatteksts"/>
        <w:outlineLvl w:val="0"/>
        <w:rPr>
          <w:rFonts w:ascii="Times New Roman" w:hAnsi="Times New Roman"/>
          <w:szCs w:val="24"/>
        </w:rPr>
      </w:pPr>
      <w:r w:rsidRPr="00D438AD">
        <w:rPr>
          <w:rFonts w:ascii="Times New Roman" w:hAnsi="Times New Roman"/>
          <w:szCs w:val="24"/>
        </w:rPr>
        <w:t>Domes priekšsēdētāj</w:t>
      </w:r>
      <w:r w:rsidR="00FC7E45" w:rsidRPr="00D438AD">
        <w:rPr>
          <w:rFonts w:ascii="Times New Roman" w:hAnsi="Times New Roman"/>
          <w:szCs w:val="24"/>
        </w:rPr>
        <w:t xml:space="preserve">a 1.vietnieks </w:t>
      </w:r>
    </w:p>
    <w:p w14:paraId="476E7EA2" w14:textId="77777777" w:rsidR="0081705C" w:rsidRDefault="00FC7E45" w:rsidP="004506F3">
      <w:pPr>
        <w:pStyle w:val="Pamatteksts"/>
        <w:rPr>
          <w:rFonts w:ascii="Times New Roman" w:hAnsi="Times New Roman"/>
          <w:szCs w:val="24"/>
        </w:rPr>
      </w:pPr>
      <w:r w:rsidRPr="00D438AD">
        <w:rPr>
          <w:rFonts w:ascii="Times New Roman" w:hAnsi="Times New Roman"/>
          <w:szCs w:val="24"/>
        </w:rPr>
        <w:t>infrastruktūras jautājumos</w:t>
      </w:r>
      <w:r w:rsidR="00E630EC" w:rsidRPr="00D438AD">
        <w:rPr>
          <w:rFonts w:ascii="Times New Roman" w:hAnsi="Times New Roman"/>
          <w:szCs w:val="24"/>
        </w:rPr>
        <w:tab/>
      </w:r>
      <w:r w:rsidR="00E630EC" w:rsidRPr="00D438AD">
        <w:rPr>
          <w:rFonts w:ascii="Times New Roman" w:hAnsi="Times New Roman"/>
          <w:szCs w:val="24"/>
        </w:rPr>
        <w:tab/>
      </w:r>
      <w:r w:rsidR="00E630EC" w:rsidRPr="00D438AD">
        <w:rPr>
          <w:rFonts w:ascii="Times New Roman" w:hAnsi="Times New Roman"/>
          <w:szCs w:val="24"/>
        </w:rPr>
        <w:tab/>
      </w:r>
      <w:r w:rsidRPr="00D438AD">
        <w:rPr>
          <w:rFonts w:ascii="Times New Roman" w:hAnsi="Times New Roman"/>
          <w:szCs w:val="24"/>
        </w:rPr>
        <w:tab/>
      </w:r>
      <w:r w:rsidRPr="00D438AD">
        <w:rPr>
          <w:rFonts w:ascii="Times New Roman" w:hAnsi="Times New Roman"/>
          <w:szCs w:val="24"/>
        </w:rPr>
        <w:tab/>
      </w:r>
      <w:r w:rsidR="00E630EC" w:rsidRPr="00D438AD">
        <w:rPr>
          <w:rFonts w:ascii="Times New Roman" w:hAnsi="Times New Roman"/>
          <w:szCs w:val="24"/>
        </w:rPr>
        <w:tab/>
      </w:r>
      <w:r w:rsidR="00E630EC" w:rsidRPr="00D438AD">
        <w:rPr>
          <w:rFonts w:ascii="Times New Roman" w:hAnsi="Times New Roman"/>
          <w:szCs w:val="24"/>
        </w:rPr>
        <w:tab/>
      </w:r>
      <w:r w:rsidR="008C60BB" w:rsidRPr="00D438AD">
        <w:rPr>
          <w:rFonts w:ascii="Times New Roman" w:hAnsi="Times New Roman"/>
          <w:szCs w:val="24"/>
        </w:rPr>
        <w:t>J.Vītoliņš</w:t>
      </w:r>
    </w:p>
    <w:p w14:paraId="74FCE87C" w14:textId="77777777" w:rsidR="004506F3" w:rsidRDefault="004506F3" w:rsidP="004506F3">
      <w:pPr>
        <w:pStyle w:val="Pamatteksts"/>
        <w:rPr>
          <w:rFonts w:ascii="Times New Roman" w:hAnsi="Times New Roman"/>
          <w:szCs w:val="24"/>
        </w:rPr>
      </w:pPr>
    </w:p>
    <w:sectPr w:rsidR="004506F3" w:rsidSect="00461954">
      <w:footerReference w:type="even" r:id="rId8"/>
      <w:pgSz w:w="11901" w:h="16834"/>
      <w:pgMar w:top="851" w:right="1128" w:bottom="56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DEC9" w14:textId="77777777" w:rsidR="000E6947" w:rsidRDefault="000E6947">
      <w:r>
        <w:separator/>
      </w:r>
    </w:p>
  </w:endnote>
  <w:endnote w:type="continuationSeparator" w:id="0">
    <w:p w14:paraId="474A6DBA" w14:textId="77777777" w:rsidR="000E6947" w:rsidRDefault="000E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6A7" w14:textId="77777777" w:rsidR="000A17D6" w:rsidRDefault="000A17D6" w:rsidP="009F780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1D7F54" w14:textId="77777777" w:rsidR="000A17D6" w:rsidRDefault="000A17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49AA" w14:textId="77777777" w:rsidR="000E6947" w:rsidRDefault="000E6947">
      <w:r>
        <w:separator/>
      </w:r>
    </w:p>
  </w:footnote>
  <w:footnote w:type="continuationSeparator" w:id="0">
    <w:p w14:paraId="7264691A" w14:textId="77777777" w:rsidR="000E6947" w:rsidRDefault="000E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8F6"/>
    <w:multiLevelType w:val="multilevel"/>
    <w:tmpl w:val="54607D12"/>
    <w:lvl w:ilvl="0">
      <w:start w:val="1"/>
      <w:numFmt w:val="decimal"/>
      <w:lvlText w:val="&quot;%1."/>
      <w:lvlJc w:val="left"/>
      <w:pPr>
        <w:tabs>
          <w:tab w:val="num" w:pos="360"/>
        </w:tabs>
        <w:ind w:left="360" w:hanging="360"/>
      </w:pPr>
      <w:rPr>
        <w:rFonts w:hint="default"/>
      </w:rPr>
    </w:lvl>
    <w:lvl w:ilvl="1">
      <w:start w:val="1"/>
      <w:numFmt w:val="decimal"/>
      <w:lvlText w:val="11.%2."/>
      <w:lvlJc w:val="left"/>
      <w:pPr>
        <w:tabs>
          <w:tab w:val="num" w:pos="159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B34785"/>
    <w:multiLevelType w:val="hybridMultilevel"/>
    <w:tmpl w:val="DDF800B0"/>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1F5F23"/>
    <w:multiLevelType w:val="hybridMultilevel"/>
    <w:tmpl w:val="F454E95A"/>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47DF2"/>
    <w:multiLevelType w:val="hybridMultilevel"/>
    <w:tmpl w:val="DF623872"/>
    <w:lvl w:ilvl="0" w:tplc="64EC0AB0">
      <w:start w:val="5"/>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51A4758"/>
    <w:multiLevelType w:val="multilevel"/>
    <w:tmpl w:val="6B90DA86"/>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A89298C"/>
    <w:multiLevelType w:val="hybridMultilevel"/>
    <w:tmpl w:val="5D366D22"/>
    <w:lvl w:ilvl="0" w:tplc="29FC309C">
      <w:start w:val="1"/>
      <w:numFmt w:val="decimal"/>
      <w:lvlText w:val="%1."/>
      <w:lvlJc w:val="left"/>
      <w:pPr>
        <w:tabs>
          <w:tab w:val="num" w:pos="1437"/>
        </w:tabs>
        <w:ind w:left="1437" w:hanging="87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6" w15:restartNumberingAfterBreak="0">
    <w:nsid w:val="254B60A4"/>
    <w:multiLevelType w:val="multilevel"/>
    <w:tmpl w:val="5452536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5C649AB"/>
    <w:multiLevelType w:val="hybridMultilevel"/>
    <w:tmpl w:val="B62659F6"/>
    <w:lvl w:ilvl="0" w:tplc="0426000F">
      <w:start w:val="1"/>
      <w:numFmt w:val="decimal"/>
      <w:lvlText w:val="%1."/>
      <w:lvlJc w:val="left"/>
      <w:pPr>
        <w:tabs>
          <w:tab w:val="num" w:pos="540"/>
        </w:tabs>
        <w:ind w:left="54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A9B46A6"/>
    <w:multiLevelType w:val="hybridMultilevel"/>
    <w:tmpl w:val="1E90E0E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29C382B"/>
    <w:multiLevelType w:val="hybridMultilevel"/>
    <w:tmpl w:val="28A49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3067D4"/>
    <w:multiLevelType w:val="multilevel"/>
    <w:tmpl w:val="D06E990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9C14D9A"/>
    <w:multiLevelType w:val="multilevel"/>
    <w:tmpl w:val="ACAE169A"/>
    <w:lvl w:ilvl="0">
      <w:start w:val="4"/>
      <w:numFmt w:val="decimal"/>
      <w:lvlText w:val="%1."/>
      <w:lvlJc w:val="left"/>
      <w:pPr>
        <w:ind w:left="502"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EA7DC6"/>
    <w:multiLevelType w:val="hybridMultilevel"/>
    <w:tmpl w:val="BF2C926C"/>
    <w:lvl w:ilvl="0" w:tplc="BBA2D332">
      <w:start w:val="1"/>
      <w:numFmt w:val="decimal"/>
      <w:lvlText w:val="%1."/>
      <w:lvlJc w:val="left"/>
      <w:pPr>
        <w:tabs>
          <w:tab w:val="num" w:pos="720"/>
        </w:tabs>
        <w:ind w:left="720" w:hanging="360"/>
      </w:pPr>
      <w:rPr>
        <w:rFonts w:hint="default"/>
      </w:rPr>
    </w:lvl>
    <w:lvl w:ilvl="1" w:tplc="A5AE9CF2">
      <w:numFmt w:val="none"/>
      <w:lvlText w:val=""/>
      <w:lvlJc w:val="left"/>
      <w:pPr>
        <w:tabs>
          <w:tab w:val="num" w:pos="360"/>
        </w:tabs>
      </w:pPr>
    </w:lvl>
    <w:lvl w:ilvl="2" w:tplc="6284CCAC">
      <w:numFmt w:val="none"/>
      <w:lvlText w:val=""/>
      <w:lvlJc w:val="left"/>
      <w:pPr>
        <w:tabs>
          <w:tab w:val="num" w:pos="360"/>
        </w:tabs>
      </w:pPr>
    </w:lvl>
    <w:lvl w:ilvl="3" w:tplc="91225754">
      <w:numFmt w:val="none"/>
      <w:lvlText w:val=""/>
      <w:lvlJc w:val="left"/>
      <w:pPr>
        <w:tabs>
          <w:tab w:val="num" w:pos="360"/>
        </w:tabs>
      </w:pPr>
    </w:lvl>
    <w:lvl w:ilvl="4" w:tplc="893E8130">
      <w:numFmt w:val="none"/>
      <w:lvlText w:val=""/>
      <w:lvlJc w:val="left"/>
      <w:pPr>
        <w:tabs>
          <w:tab w:val="num" w:pos="360"/>
        </w:tabs>
      </w:pPr>
    </w:lvl>
    <w:lvl w:ilvl="5" w:tplc="AB44BAA2">
      <w:numFmt w:val="none"/>
      <w:lvlText w:val=""/>
      <w:lvlJc w:val="left"/>
      <w:pPr>
        <w:tabs>
          <w:tab w:val="num" w:pos="360"/>
        </w:tabs>
      </w:pPr>
    </w:lvl>
    <w:lvl w:ilvl="6" w:tplc="4D3ED252">
      <w:numFmt w:val="none"/>
      <w:lvlText w:val=""/>
      <w:lvlJc w:val="left"/>
      <w:pPr>
        <w:tabs>
          <w:tab w:val="num" w:pos="360"/>
        </w:tabs>
      </w:pPr>
    </w:lvl>
    <w:lvl w:ilvl="7" w:tplc="3D7E73B2">
      <w:numFmt w:val="none"/>
      <w:lvlText w:val=""/>
      <w:lvlJc w:val="left"/>
      <w:pPr>
        <w:tabs>
          <w:tab w:val="num" w:pos="360"/>
        </w:tabs>
      </w:pPr>
    </w:lvl>
    <w:lvl w:ilvl="8" w:tplc="F01A9C8E">
      <w:numFmt w:val="none"/>
      <w:lvlText w:val=""/>
      <w:lvlJc w:val="left"/>
      <w:pPr>
        <w:tabs>
          <w:tab w:val="num" w:pos="360"/>
        </w:tabs>
      </w:pPr>
    </w:lvl>
  </w:abstractNum>
  <w:abstractNum w:abstractNumId="13" w15:restartNumberingAfterBreak="0">
    <w:nsid w:val="4D711E05"/>
    <w:multiLevelType w:val="hybridMultilevel"/>
    <w:tmpl w:val="D06E990A"/>
    <w:lvl w:ilvl="0" w:tplc="BF3869E4">
      <w:start w:val="2"/>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280370E"/>
    <w:multiLevelType w:val="hybridMultilevel"/>
    <w:tmpl w:val="F3C8F62A"/>
    <w:lvl w:ilvl="0" w:tplc="36502376">
      <w:start w:val="1"/>
      <w:numFmt w:val="decimal"/>
      <w:lvlText w:val="%1."/>
      <w:lvlJc w:val="left"/>
      <w:pPr>
        <w:tabs>
          <w:tab w:val="num" w:pos="1080"/>
        </w:tabs>
        <w:ind w:left="1080" w:hanging="720"/>
      </w:pPr>
      <w:rPr>
        <w:rFonts w:hint="default"/>
        <w:sz w:val="24"/>
      </w:rPr>
    </w:lvl>
    <w:lvl w:ilvl="1" w:tplc="BD40FB06">
      <w:numFmt w:val="none"/>
      <w:lvlText w:val=""/>
      <w:lvlJc w:val="left"/>
      <w:pPr>
        <w:tabs>
          <w:tab w:val="num" w:pos="360"/>
        </w:tabs>
      </w:pPr>
    </w:lvl>
    <w:lvl w:ilvl="2" w:tplc="990278A0">
      <w:numFmt w:val="none"/>
      <w:lvlText w:val=""/>
      <w:lvlJc w:val="left"/>
      <w:pPr>
        <w:tabs>
          <w:tab w:val="num" w:pos="360"/>
        </w:tabs>
      </w:pPr>
    </w:lvl>
    <w:lvl w:ilvl="3" w:tplc="3250B4F4">
      <w:numFmt w:val="none"/>
      <w:lvlText w:val=""/>
      <w:lvlJc w:val="left"/>
      <w:pPr>
        <w:tabs>
          <w:tab w:val="num" w:pos="360"/>
        </w:tabs>
      </w:pPr>
    </w:lvl>
    <w:lvl w:ilvl="4" w:tplc="755A6796">
      <w:numFmt w:val="none"/>
      <w:lvlText w:val=""/>
      <w:lvlJc w:val="left"/>
      <w:pPr>
        <w:tabs>
          <w:tab w:val="num" w:pos="360"/>
        </w:tabs>
      </w:pPr>
    </w:lvl>
    <w:lvl w:ilvl="5" w:tplc="4722409C">
      <w:numFmt w:val="none"/>
      <w:lvlText w:val=""/>
      <w:lvlJc w:val="left"/>
      <w:pPr>
        <w:tabs>
          <w:tab w:val="num" w:pos="360"/>
        </w:tabs>
      </w:pPr>
    </w:lvl>
    <w:lvl w:ilvl="6" w:tplc="1AACA036">
      <w:numFmt w:val="none"/>
      <w:lvlText w:val=""/>
      <w:lvlJc w:val="left"/>
      <w:pPr>
        <w:tabs>
          <w:tab w:val="num" w:pos="360"/>
        </w:tabs>
      </w:pPr>
    </w:lvl>
    <w:lvl w:ilvl="7" w:tplc="A6F69F0E">
      <w:numFmt w:val="none"/>
      <w:lvlText w:val=""/>
      <w:lvlJc w:val="left"/>
      <w:pPr>
        <w:tabs>
          <w:tab w:val="num" w:pos="360"/>
        </w:tabs>
      </w:pPr>
    </w:lvl>
    <w:lvl w:ilvl="8" w:tplc="8416B1E4">
      <w:numFmt w:val="none"/>
      <w:lvlText w:val=""/>
      <w:lvlJc w:val="left"/>
      <w:pPr>
        <w:tabs>
          <w:tab w:val="num" w:pos="360"/>
        </w:tabs>
      </w:pPr>
    </w:lvl>
  </w:abstractNum>
  <w:abstractNum w:abstractNumId="15" w15:restartNumberingAfterBreak="0">
    <w:nsid w:val="529D07FE"/>
    <w:multiLevelType w:val="hybridMultilevel"/>
    <w:tmpl w:val="F17A76F6"/>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1D4D98"/>
    <w:multiLevelType w:val="hybridMultilevel"/>
    <w:tmpl w:val="0D0E2C90"/>
    <w:lvl w:ilvl="0" w:tplc="37A03D6E">
      <w:start w:val="1"/>
      <w:numFmt w:val="decimal"/>
      <w:lvlText w:val="&quot;%1."/>
      <w:lvlJc w:val="left"/>
      <w:pPr>
        <w:tabs>
          <w:tab w:val="num" w:pos="360"/>
        </w:tabs>
        <w:ind w:left="360" w:hanging="360"/>
      </w:pPr>
      <w:rPr>
        <w:rFonts w:hint="default"/>
      </w:rPr>
    </w:lvl>
    <w:lvl w:ilvl="1" w:tplc="00484588">
      <w:start w:val="1"/>
      <w:numFmt w:val="decimal"/>
      <w:lvlText w:val="11.%2."/>
      <w:lvlJc w:val="left"/>
      <w:pPr>
        <w:tabs>
          <w:tab w:val="num" w:pos="1590"/>
        </w:tabs>
        <w:ind w:left="1080" w:firstLine="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7E52435"/>
    <w:multiLevelType w:val="multilevel"/>
    <w:tmpl w:val="0D0E2C90"/>
    <w:lvl w:ilvl="0">
      <w:start w:val="1"/>
      <w:numFmt w:val="decimal"/>
      <w:lvlText w:val="&quot;%1."/>
      <w:lvlJc w:val="left"/>
      <w:pPr>
        <w:tabs>
          <w:tab w:val="num" w:pos="360"/>
        </w:tabs>
        <w:ind w:left="360" w:hanging="360"/>
      </w:pPr>
      <w:rPr>
        <w:rFonts w:hint="default"/>
      </w:rPr>
    </w:lvl>
    <w:lvl w:ilvl="1">
      <w:start w:val="1"/>
      <w:numFmt w:val="decimal"/>
      <w:lvlText w:val="11.%2."/>
      <w:lvlJc w:val="left"/>
      <w:pPr>
        <w:tabs>
          <w:tab w:val="num" w:pos="159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BA47DCD"/>
    <w:multiLevelType w:val="multilevel"/>
    <w:tmpl w:val="E38296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B2F3A82"/>
    <w:multiLevelType w:val="multilevel"/>
    <w:tmpl w:val="A3045792"/>
    <w:lvl w:ilvl="0">
      <w:start w:val="10"/>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C8B5B85"/>
    <w:multiLevelType w:val="multilevel"/>
    <w:tmpl w:val="73EA536A"/>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15:restartNumberingAfterBreak="0">
    <w:nsid w:val="74041C47"/>
    <w:multiLevelType w:val="multilevel"/>
    <w:tmpl w:val="B702515C"/>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159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EE0554"/>
    <w:multiLevelType w:val="multilevel"/>
    <w:tmpl w:val="2580EC8C"/>
    <w:lvl w:ilvl="0">
      <w:start w:val="1"/>
      <w:numFmt w:val="decimal"/>
      <w:lvlText w:val="%1."/>
      <w:lvlJc w:val="left"/>
      <w:pPr>
        <w:tabs>
          <w:tab w:val="num" w:pos="360"/>
        </w:tabs>
        <w:ind w:left="360" w:hanging="360"/>
      </w:pPr>
    </w:lvl>
    <w:lvl w:ilvl="1">
      <w:start w:val="1"/>
      <w:numFmt w:val="decimal"/>
      <w:lvlText w:val="11.%2."/>
      <w:lvlJc w:val="left"/>
      <w:pPr>
        <w:tabs>
          <w:tab w:val="num" w:pos="1590"/>
        </w:tabs>
        <w:ind w:left="108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D2E122C"/>
    <w:multiLevelType w:val="hybridMultilevel"/>
    <w:tmpl w:val="B2585EA6"/>
    <w:lvl w:ilvl="0" w:tplc="C25A9834">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num w:numId="1" w16cid:durableId="1145976709">
    <w:abstractNumId w:val="16"/>
  </w:num>
  <w:num w:numId="2" w16cid:durableId="1322003434">
    <w:abstractNumId w:val="23"/>
  </w:num>
  <w:num w:numId="3" w16cid:durableId="14504493">
    <w:abstractNumId w:val="22"/>
  </w:num>
  <w:num w:numId="4" w16cid:durableId="1369329567">
    <w:abstractNumId w:val="0"/>
  </w:num>
  <w:num w:numId="5" w16cid:durableId="1842545730">
    <w:abstractNumId w:val="21"/>
  </w:num>
  <w:num w:numId="6" w16cid:durableId="217713650">
    <w:abstractNumId w:val="17"/>
  </w:num>
  <w:num w:numId="7" w16cid:durableId="2047558924">
    <w:abstractNumId w:val="13"/>
  </w:num>
  <w:num w:numId="8" w16cid:durableId="224341595">
    <w:abstractNumId w:val="10"/>
  </w:num>
  <w:num w:numId="9" w16cid:durableId="1183088178">
    <w:abstractNumId w:val="3"/>
  </w:num>
  <w:num w:numId="10" w16cid:durableId="1425612177">
    <w:abstractNumId w:val="7"/>
  </w:num>
  <w:num w:numId="11" w16cid:durableId="519468039">
    <w:abstractNumId w:val="9"/>
  </w:num>
  <w:num w:numId="12" w16cid:durableId="2003502774">
    <w:abstractNumId w:val="8"/>
  </w:num>
  <w:num w:numId="13" w16cid:durableId="1089739984">
    <w:abstractNumId w:val="14"/>
  </w:num>
  <w:num w:numId="14" w16cid:durableId="2146577356">
    <w:abstractNumId w:val="2"/>
  </w:num>
  <w:num w:numId="15" w16cid:durableId="272714380">
    <w:abstractNumId w:val="18"/>
  </w:num>
  <w:num w:numId="16" w16cid:durableId="531574729">
    <w:abstractNumId w:val="5"/>
  </w:num>
  <w:num w:numId="17" w16cid:durableId="2037609934">
    <w:abstractNumId w:val="6"/>
  </w:num>
  <w:num w:numId="18" w16cid:durableId="1627084767">
    <w:abstractNumId w:val="12"/>
  </w:num>
  <w:num w:numId="19" w16cid:durableId="1970739775">
    <w:abstractNumId w:val="15"/>
  </w:num>
  <w:num w:numId="20" w16cid:durableId="1348868895">
    <w:abstractNumId w:val="19"/>
  </w:num>
  <w:num w:numId="21" w16cid:durableId="2069910445">
    <w:abstractNumId w:val="1"/>
  </w:num>
  <w:num w:numId="22" w16cid:durableId="496380408">
    <w:abstractNumId w:val="20"/>
  </w:num>
  <w:num w:numId="23" w16cid:durableId="1151217272">
    <w:abstractNumId w:val="4"/>
  </w:num>
  <w:num w:numId="24" w16cid:durableId="57559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0B"/>
    <w:rsid w:val="0000279A"/>
    <w:rsid w:val="00007935"/>
    <w:rsid w:val="00011A1C"/>
    <w:rsid w:val="00014FD6"/>
    <w:rsid w:val="00017806"/>
    <w:rsid w:val="00017C33"/>
    <w:rsid w:val="00023FD5"/>
    <w:rsid w:val="000260E5"/>
    <w:rsid w:val="00031F28"/>
    <w:rsid w:val="00033ED6"/>
    <w:rsid w:val="00041093"/>
    <w:rsid w:val="00052451"/>
    <w:rsid w:val="0005647E"/>
    <w:rsid w:val="00057C8E"/>
    <w:rsid w:val="00063863"/>
    <w:rsid w:val="0007036E"/>
    <w:rsid w:val="00070A5E"/>
    <w:rsid w:val="00076D60"/>
    <w:rsid w:val="0008179C"/>
    <w:rsid w:val="0008378E"/>
    <w:rsid w:val="00087A6C"/>
    <w:rsid w:val="00097BCD"/>
    <w:rsid w:val="000A0C37"/>
    <w:rsid w:val="000A1280"/>
    <w:rsid w:val="000A17D6"/>
    <w:rsid w:val="000B4410"/>
    <w:rsid w:val="000B5727"/>
    <w:rsid w:val="000B6A2F"/>
    <w:rsid w:val="000C2348"/>
    <w:rsid w:val="000C2CDB"/>
    <w:rsid w:val="000C5535"/>
    <w:rsid w:val="000C57EC"/>
    <w:rsid w:val="000C59F7"/>
    <w:rsid w:val="000D1955"/>
    <w:rsid w:val="000D5B08"/>
    <w:rsid w:val="000D6B00"/>
    <w:rsid w:val="000D6DA1"/>
    <w:rsid w:val="000E07B6"/>
    <w:rsid w:val="000E330D"/>
    <w:rsid w:val="000E3B1F"/>
    <w:rsid w:val="000E65D3"/>
    <w:rsid w:val="000E6947"/>
    <w:rsid w:val="000F2DAB"/>
    <w:rsid w:val="000F661A"/>
    <w:rsid w:val="00112C26"/>
    <w:rsid w:val="00114A08"/>
    <w:rsid w:val="001249C0"/>
    <w:rsid w:val="00126A7F"/>
    <w:rsid w:val="00134DD2"/>
    <w:rsid w:val="00137065"/>
    <w:rsid w:val="001426E0"/>
    <w:rsid w:val="00170936"/>
    <w:rsid w:val="00180FF9"/>
    <w:rsid w:val="00181052"/>
    <w:rsid w:val="00182D23"/>
    <w:rsid w:val="00183C3F"/>
    <w:rsid w:val="001A1956"/>
    <w:rsid w:val="001A44FC"/>
    <w:rsid w:val="001B2290"/>
    <w:rsid w:val="001B25DC"/>
    <w:rsid w:val="001C1363"/>
    <w:rsid w:val="001C4758"/>
    <w:rsid w:val="001D360F"/>
    <w:rsid w:val="001E06BB"/>
    <w:rsid w:val="001E3193"/>
    <w:rsid w:val="001E6772"/>
    <w:rsid w:val="001E7267"/>
    <w:rsid w:val="001E7C4E"/>
    <w:rsid w:val="001F162A"/>
    <w:rsid w:val="001F16A4"/>
    <w:rsid w:val="001F38AC"/>
    <w:rsid w:val="001F5628"/>
    <w:rsid w:val="00200B2E"/>
    <w:rsid w:val="00202803"/>
    <w:rsid w:val="00203FB4"/>
    <w:rsid w:val="00222CA5"/>
    <w:rsid w:val="002239EF"/>
    <w:rsid w:val="00223FCE"/>
    <w:rsid w:val="00225D87"/>
    <w:rsid w:val="002301CA"/>
    <w:rsid w:val="002321BB"/>
    <w:rsid w:val="00237346"/>
    <w:rsid w:val="00246610"/>
    <w:rsid w:val="00251DCC"/>
    <w:rsid w:val="00256FB2"/>
    <w:rsid w:val="0026206D"/>
    <w:rsid w:val="00263366"/>
    <w:rsid w:val="002741C0"/>
    <w:rsid w:val="002846E6"/>
    <w:rsid w:val="00295D40"/>
    <w:rsid w:val="00297DBF"/>
    <w:rsid w:val="002A177C"/>
    <w:rsid w:val="002A2351"/>
    <w:rsid w:val="002B1A4F"/>
    <w:rsid w:val="002B5C4A"/>
    <w:rsid w:val="002C27AE"/>
    <w:rsid w:val="002C41EB"/>
    <w:rsid w:val="002D15BB"/>
    <w:rsid w:val="002D5BA1"/>
    <w:rsid w:val="002D6796"/>
    <w:rsid w:val="002F3CC6"/>
    <w:rsid w:val="002F41BD"/>
    <w:rsid w:val="002F451D"/>
    <w:rsid w:val="002F5B10"/>
    <w:rsid w:val="00302E9E"/>
    <w:rsid w:val="00303A40"/>
    <w:rsid w:val="00305D9D"/>
    <w:rsid w:val="00306F92"/>
    <w:rsid w:val="00314693"/>
    <w:rsid w:val="00315DFE"/>
    <w:rsid w:val="00316CFC"/>
    <w:rsid w:val="00317F20"/>
    <w:rsid w:val="0032429C"/>
    <w:rsid w:val="00335E69"/>
    <w:rsid w:val="00336642"/>
    <w:rsid w:val="0035632A"/>
    <w:rsid w:val="0036316D"/>
    <w:rsid w:val="00365E42"/>
    <w:rsid w:val="00375F03"/>
    <w:rsid w:val="00380A01"/>
    <w:rsid w:val="00384656"/>
    <w:rsid w:val="003855CA"/>
    <w:rsid w:val="003A401D"/>
    <w:rsid w:val="003A41F4"/>
    <w:rsid w:val="003A6CBE"/>
    <w:rsid w:val="003A6D22"/>
    <w:rsid w:val="003B4157"/>
    <w:rsid w:val="003B6D06"/>
    <w:rsid w:val="003B71E2"/>
    <w:rsid w:val="003D57F0"/>
    <w:rsid w:val="003F4679"/>
    <w:rsid w:val="00402A4C"/>
    <w:rsid w:val="00407786"/>
    <w:rsid w:val="00415430"/>
    <w:rsid w:val="00417C7E"/>
    <w:rsid w:val="00424344"/>
    <w:rsid w:val="0042505B"/>
    <w:rsid w:val="004324C7"/>
    <w:rsid w:val="00434590"/>
    <w:rsid w:val="0044252E"/>
    <w:rsid w:val="00445855"/>
    <w:rsid w:val="00446AD1"/>
    <w:rsid w:val="004503E1"/>
    <w:rsid w:val="004506F3"/>
    <w:rsid w:val="00450723"/>
    <w:rsid w:val="00450BD8"/>
    <w:rsid w:val="004518CB"/>
    <w:rsid w:val="0045282A"/>
    <w:rsid w:val="0045561C"/>
    <w:rsid w:val="004560EC"/>
    <w:rsid w:val="00461954"/>
    <w:rsid w:val="00471C6D"/>
    <w:rsid w:val="00471DEA"/>
    <w:rsid w:val="004753BE"/>
    <w:rsid w:val="00495163"/>
    <w:rsid w:val="004A2D8B"/>
    <w:rsid w:val="004A60C9"/>
    <w:rsid w:val="004B0E23"/>
    <w:rsid w:val="004B16E0"/>
    <w:rsid w:val="004B4947"/>
    <w:rsid w:val="004C0156"/>
    <w:rsid w:val="004C2EFF"/>
    <w:rsid w:val="004C34DC"/>
    <w:rsid w:val="004C3AAD"/>
    <w:rsid w:val="004C7831"/>
    <w:rsid w:val="004D3DCE"/>
    <w:rsid w:val="004E06A9"/>
    <w:rsid w:val="004F00F0"/>
    <w:rsid w:val="004F243A"/>
    <w:rsid w:val="004F51AD"/>
    <w:rsid w:val="004F78E4"/>
    <w:rsid w:val="00502FFF"/>
    <w:rsid w:val="00503139"/>
    <w:rsid w:val="00513DE9"/>
    <w:rsid w:val="0051412D"/>
    <w:rsid w:val="005151C1"/>
    <w:rsid w:val="00516EEB"/>
    <w:rsid w:val="00517557"/>
    <w:rsid w:val="005179A0"/>
    <w:rsid w:val="00521AC9"/>
    <w:rsid w:val="005259E1"/>
    <w:rsid w:val="00526E34"/>
    <w:rsid w:val="00530667"/>
    <w:rsid w:val="00534401"/>
    <w:rsid w:val="00536DBB"/>
    <w:rsid w:val="005448F2"/>
    <w:rsid w:val="00554C67"/>
    <w:rsid w:val="0055502A"/>
    <w:rsid w:val="00555934"/>
    <w:rsid w:val="00562C77"/>
    <w:rsid w:val="005636D1"/>
    <w:rsid w:val="00573E40"/>
    <w:rsid w:val="00574E84"/>
    <w:rsid w:val="00574F97"/>
    <w:rsid w:val="005803F5"/>
    <w:rsid w:val="005810AC"/>
    <w:rsid w:val="005836F4"/>
    <w:rsid w:val="00584B89"/>
    <w:rsid w:val="00595549"/>
    <w:rsid w:val="005A6D6C"/>
    <w:rsid w:val="005C22C3"/>
    <w:rsid w:val="005C4E71"/>
    <w:rsid w:val="005D15DF"/>
    <w:rsid w:val="005E4B44"/>
    <w:rsid w:val="005E51F2"/>
    <w:rsid w:val="005F194B"/>
    <w:rsid w:val="005F22F6"/>
    <w:rsid w:val="005F3608"/>
    <w:rsid w:val="00607F23"/>
    <w:rsid w:val="00613C56"/>
    <w:rsid w:val="00616100"/>
    <w:rsid w:val="00621968"/>
    <w:rsid w:val="00624DF3"/>
    <w:rsid w:val="00626B4C"/>
    <w:rsid w:val="00634B9C"/>
    <w:rsid w:val="006367FC"/>
    <w:rsid w:val="00637088"/>
    <w:rsid w:val="00641B32"/>
    <w:rsid w:val="0064463F"/>
    <w:rsid w:val="00653584"/>
    <w:rsid w:val="00657DAD"/>
    <w:rsid w:val="0066144F"/>
    <w:rsid w:val="00670911"/>
    <w:rsid w:val="006772EE"/>
    <w:rsid w:val="00680EEB"/>
    <w:rsid w:val="0068736B"/>
    <w:rsid w:val="00691DCC"/>
    <w:rsid w:val="006949EA"/>
    <w:rsid w:val="006A15F2"/>
    <w:rsid w:val="006A1FBB"/>
    <w:rsid w:val="006A2AF6"/>
    <w:rsid w:val="006B628F"/>
    <w:rsid w:val="006C45E7"/>
    <w:rsid w:val="006C7893"/>
    <w:rsid w:val="006D513E"/>
    <w:rsid w:val="006D6AAC"/>
    <w:rsid w:val="006E4221"/>
    <w:rsid w:val="006F1F21"/>
    <w:rsid w:val="006F2758"/>
    <w:rsid w:val="00700D44"/>
    <w:rsid w:val="007047F3"/>
    <w:rsid w:val="007074BB"/>
    <w:rsid w:val="00712059"/>
    <w:rsid w:val="0071370A"/>
    <w:rsid w:val="007137A6"/>
    <w:rsid w:val="0071722B"/>
    <w:rsid w:val="00727C88"/>
    <w:rsid w:val="007337AF"/>
    <w:rsid w:val="00746A3B"/>
    <w:rsid w:val="0076157E"/>
    <w:rsid w:val="00781327"/>
    <w:rsid w:val="00782225"/>
    <w:rsid w:val="0078375B"/>
    <w:rsid w:val="00797AA8"/>
    <w:rsid w:val="007A5139"/>
    <w:rsid w:val="007B6072"/>
    <w:rsid w:val="007C33EA"/>
    <w:rsid w:val="007D00DD"/>
    <w:rsid w:val="007D1DA4"/>
    <w:rsid w:val="007D3532"/>
    <w:rsid w:val="007D660B"/>
    <w:rsid w:val="0080671A"/>
    <w:rsid w:val="00810CDE"/>
    <w:rsid w:val="0081705C"/>
    <w:rsid w:val="00832D7D"/>
    <w:rsid w:val="008332D9"/>
    <w:rsid w:val="00834166"/>
    <w:rsid w:val="008423C4"/>
    <w:rsid w:val="008464A4"/>
    <w:rsid w:val="00853571"/>
    <w:rsid w:val="008615D2"/>
    <w:rsid w:val="00875C21"/>
    <w:rsid w:val="0087601A"/>
    <w:rsid w:val="008800A7"/>
    <w:rsid w:val="00881351"/>
    <w:rsid w:val="0088552A"/>
    <w:rsid w:val="00885DDC"/>
    <w:rsid w:val="00886672"/>
    <w:rsid w:val="00887266"/>
    <w:rsid w:val="00891A1D"/>
    <w:rsid w:val="0089347C"/>
    <w:rsid w:val="008B39C2"/>
    <w:rsid w:val="008B56B0"/>
    <w:rsid w:val="008C3520"/>
    <w:rsid w:val="008C60BB"/>
    <w:rsid w:val="008D5A65"/>
    <w:rsid w:val="008F544F"/>
    <w:rsid w:val="008F60C8"/>
    <w:rsid w:val="009015A5"/>
    <w:rsid w:val="009028E5"/>
    <w:rsid w:val="00903B28"/>
    <w:rsid w:val="00923512"/>
    <w:rsid w:val="00924C4F"/>
    <w:rsid w:val="00927C0B"/>
    <w:rsid w:val="00930141"/>
    <w:rsid w:val="009313F7"/>
    <w:rsid w:val="0094117A"/>
    <w:rsid w:val="0094752E"/>
    <w:rsid w:val="00950FE2"/>
    <w:rsid w:val="00952B9A"/>
    <w:rsid w:val="0095761E"/>
    <w:rsid w:val="00964238"/>
    <w:rsid w:val="0096446A"/>
    <w:rsid w:val="009736D0"/>
    <w:rsid w:val="009766F7"/>
    <w:rsid w:val="00982A9C"/>
    <w:rsid w:val="00985EB0"/>
    <w:rsid w:val="00990307"/>
    <w:rsid w:val="009942CC"/>
    <w:rsid w:val="009A07E8"/>
    <w:rsid w:val="009A0B21"/>
    <w:rsid w:val="009A43FC"/>
    <w:rsid w:val="009A4673"/>
    <w:rsid w:val="009B0D75"/>
    <w:rsid w:val="009B29EE"/>
    <w:rsid w:val="009B339D"/>
    <w:rsid w:val="009C14E2"/>
    <w:rsid w:val="009C2FBC"/>
    <w:rsid w:val="009C43D4"/>
    <w:rsid w:val="009D4F14"/>
    <w:rsid w:val="009D521A"/>
    <w:rsid w:val="009D592A"/>
    <w:rsid w:val="009E0304"/>
    <w:rsid w:val="009F10FE"/>
    <w:rsid w:val="009F1133"/>
    <w:rsid w:val="009F40E3"/>
    <w:rsid w:val="009F780B"/>
    <w:rsid w:val="00A0326B"/>
    <w:rsid w:val="00A033CD"/>
    <w:rsid w:val="00A03BAF"/>
    <w:rsid w:val="00A103C8"/>
    <w:rsid w:val="00A13DAF"/>
    <w:rsid w:val="00A176B6"/>
    <w:rsid w:val="00A217E5"/>
    <w:rsid w:val="00A24BF6"/>
    <w:rsid w:val="00A25468"/>
    <w:rsid w:val="00A26255"/>
    <w:rsid w:val="00A26283"/>
    <w:rsid w:val="00A3007B"/>
    <w:rsid w:val="00A40BB6"/>
    <w:rsid w:val="00A44A36"/>
    <w:rsid w:val="00A56651"/>
    <w:rsid w:val="00A62EC4"/>
    <w:rsid w:val="00A70597"/>
    <w:rsid w:val="00A7069B"/>
    <w:rsid w:val="00A758D3"/>
    <w:rsid w:val="00A81056"/>
    <w:rsid w:val="00A821D3"/>
    <w:rsid w:val="00A87E62"/>
    <w:rsid w:val="00A94D25"/>
    <w:rsid w:val="00AA24A2"/>
    <w:rsid w:val="00AB2160"/>
    <w:rsid w:val="00AC0A87"/>
    <w:rsid w:val="00AC35D3"/>
    <w:rsid w:val="00AD2669"/>
    <w:rsid w:val="00AD428B"/>
    <w:rsid w:val="00AD5034"/>
    <w:rsid w:val="00AD583E"/>
    <w:rsid w:val="00AD6127"/>
    <w:rsid w:val="00AE7796"/>
    <w:rsid w:val="00AF00C4"/>
    <w:rsid w:val="00AF5562"/>
    <w:rsid w:val="00AF64A9"/>
    <w:rsid w:val="00B01D85"/>
    <w:rsid w:val="00B07335"/>
    <w:rsid w:val="00B07D5C"/>
    <w:rsid w:val="00B1483D"/>
    <w:rsid w:val="00B1549F"/>
    <w:rsid w:val="00B255EB"/>
    <w:rsid w:val="00B31EC2"/>
    <w:rsid w:val="00B343A4"/>
    <w:rsid w:val="00B34A16"/>
    <w:rsid w:val="00B3583F"/>
    <w:rsid w:val="00B3598A"/>
    <w:rsid w:val="00B36BA8"/>
    <w:rsid w:val="00B37D79"/>
    <w:rsid w:val="00B479B6"/>
    <w:rsid w:val="00B56FB4"/>
    <w:rsid w:val="00B60142"/>
    <w:rsid w:val="00B650FC"/>
    <w:rsid w:val="00B66637"/>
    <w:rsid w:val="00B7354D"/>
    <w:rsid w:val="00B75459"/>
    <w:rsid w:val="00B76737"/>
    <w:rsid w:val="00B769F7"/>
    <w:rsid w:val="00B77AD3"/>
    <w:rsid w:val="00B84B61"/>
    <w:rsid w:val="00B92449"/>
    <w:rsid w:val="00B97426"/>
    <w:rsid w:val="00B975F4"/>
    <w:rsid w:val="00BA1ED1"/>
    <w:rsid w:val="00BC59ED"/>
    <w:rsid w:val="00BC5E6E"/>
    <w:rsid w:val="00BD0DF6"/>
    <w:rsid w:val="00BD153E"/>
    <w:rsid w:val="00BD3C30"/>
    <w:rsid w:val="00BD5AF2"/>
    <w:rsid w:val="00BD6FCD"/>
    <w:rsid w:val="00BE65E0"/>
    <w:rsid w:val="00BE725F"/>
    <w:rsid w:val="00C1762E"/>
    <w:rsid w:val="00C234EA"/>
    <w:rsid w:val="00C347A8"/>
    <w:rsid w:val="00C3745D"/>
    <w:rsid w:val="00C4447D"/>
    <w:rsid w:val="00C464D9"/>
    <w:rsid w:val="00C46B76"/>
    <w:rsid w:val="00C649E9"/>
    <w:rsid w:val="00C84126"/>
    <w:rsid w:val="00C97472"/>
    <w:rsid w:val="00CA2583"/>
    <w:rsid w:val="00CA2B0C"/>
    <w:rsid w:val="00CA7731"/>
    <w:rsid w:val="00CB2557"/>
    <w:rsid w:val="00CB43C8"/>
    <w:rsid w:val="00CB5EA1"/>
    <w:rsid w:val="00CC13FF"/>
    <w:rsid w:val="00CC3357"/>
    <w:rsid w:val="00CC528E"/>
    <w:rsid w:val="00CD2D1D"/>
    <w:rsid w:val="00CD5C40"/>
    <w:rsid w:val="00CE07A1"/>
    <w:rsid w:val="00CE3345"/>
    <w:rsid w:val="00CE4219"/>
    <w:rsid w:val="00CF7430"/>
    <w:rsid w:val="00D1295C"/>
    <w:rsid w:val="00D140D5"/>
    <w:rsid w:val="00D214BA"/>
    <w:rsid w:val="00D23179"/>
    <w:rsid w:val="00D27C4F"/>
    <w:rsid w:val="00D34ECA"/>
    <w:rsid w:val="00D35ECA"/>
    <w:rsid w:val="00D438AD"/>
    <w:rsid w:val="00D4447D"/>
    <w:rsid w:val="00D60D9D"/>
    <w:rsid w:val="00D664B5"/>
    <w:rsid w:val="00D674C9"/>
    <w:rsid w:val="00D72968"/>
    <w:rsid w:val="00D73938"/>
    <w:rsid w:val="00D837BB"/>
    <w:rsid w:val="00D8664C"/>
    <w:rsid w:val="00D93330"/>
    <w:rsid w:val="00D945EC"/>
    <w:rsid w:val="00D97C05"/>
    <w:rsid w:val="00DA00C1"/>
    <w:rsid w:val="00DA426F"/>
    <w:rsid w:val="00DA5373"/>
    <w:rsid w:val="00DB26B2"/>
    <w:rsid w:val="00DB3667"/>
    <w:rsid w:val="00DB549C"/>
    <w:rsid w:val="00DB54F3"/>
    <w:rsid w:val="00DC14FB"/>
    <w:rsid w:val="00DC39A1"/>
    <w:rsid w:val="00DC6DCC"/>
    <w:rsid w:val="00DC6F2F"/>
    <w:rsid w:val="00DC7513"/>
    <w:rsid w:val="00DD11B3"/>
    <w:rsid w:val="00DD28B4"/>
    <w:rsid w:val="00DE0A8F"/>
    <w:rsid w:val="00DE4360"/>
    <w:rsid w:val="00DF0BCF"/>
    <w:rsid w:val="00DF5A60"/>
    <w:rsid w:val="00DF6BF1"/>
    <w:rsid w:val="00DF77E7"/>
    <w:rsid w:val="00E0132D"/>
    <w:rsid w:val="00E04DC5"/>
    <w:rsid w:val="00E07C95"/>
    <w:rsid w:val="00E13844"/>
    <w:rsid w:val="00E17983"/>
    <w:rsid w:val="00E26686"/>
    <w:rsid w:val="00E30425"/>
    <w:rsid w:val="00E34B21"/>
    <w:rsid w:val="00E43197"/>
    <w:rsid w:val="00E44842"/>
    <w:rsid w:val="00E5021F"/>
    <w:rsid w:val="00E5266B"/>
    <w:rsid w:val="00E54AB5"/>
    <w:rsid w:val="00E62B20"/>
    <w:rsid w:val="00E630EC"/>
    <w:rsid w:val="00E63CB2"/>
    <w:rsid w:val="00E658EB"/>
    <w:rsid w:val="00E7667F"/>
    <w:rsid w:val="00E80711"/>
    <w:rsid w:val="00E84146"/>
    <w:rsid w:val="00E85864"/>
    <w:rsid w:val="00E86AE5"/>
    <w:rsid w:val="00E86EA5"/>
    <w:rsid w:val="00E978E9"/>
    <w:rsid w:val="00EA0841"/>
    <w:rsid w:val="00EA38A2"/>
    <w:rsid w:val="00EB1804"/>
    <w:rsid w:val="00EB28D3"/>
    <w:rsid w:val="00EC04CD"/>
    <w:rsid w:val="00EC1464"/>
    <w:rsid w:val="00EC3297"/>
    <w:rsid w:val="00EC3D24"/>
    <w:rsid w:val="00EC4556"/>
    <w:rsid w:val="00ED5F17"/>
    <w:rsid w:val="00ED6BCB"/>
    <w:rsid w:val="00EE0808"/>
    <w:rsid w:val="00EE1C89"/>
    <w:rsid w:val="00EE7224"/>
    <w:rsid w:val="00EF2F80"/>
    <w:rsid w:val="00EF3EA9"/>
    <w:rsid w:val="00F00B61"/>
    <w:rsid w:val="00F03DF9"/>
    <w:rsid w:val="00F104EC"/>
    <w:rsid w:val="00F14EF8"/>
    <w:rsid w:val="00F227B9"/>
    <w:rsid w:val="00F26B4C"/>
    <w:rsid w:val="00F26CCB"/>
    <w:rsid w:val="00F412DB"/>
    <w:rsid w:val="00F47C44"/>
    <w:rsid w:val="00F565BE"/>
    <w:rsid w:val="00F56BFB"/>
    <w:rsid w:val="00F62BEE"/>
    <w:rsid w:val="00F64CEE"/>
    <w:rsid w:val="00F81CCC"/>
    <w:rsid w:val="00F962D8"/>
    <w:rsid w:val="00F975AD"/>
    <w:rsid w:val="00FA06C4"/>
    <w:rsid w:val="00FA0ED7"/>
    <w:rsid w:val="00FA4722"/>
    <w:rsid w:val="00FA55A1"/>
    <w:rsid w:val="00FA5ADD"/>
    <w:rsid w:val="00FA6D00"/>
    <w:rsid w:val="00FA7518"/>
    <w:rsid w:val="00FB129D"/>
    <w:rsid w:val="00FB13E9"/>
    <w:rsid w:val="00FB1809"/>
    <w:rsid w:val="00FC03D5"/>
    <w:rsid w:val="00FC114E"/>
    <w:rsid w:val="00FC1AC8"/>
    <w:rsid w:val="00FC4BD6"/>
    <w:rsid w:val="00FC7E45"/>
    <w:rsid w:val="00FD7883"/>
    <w:rsid w:val="00FE2EE7"/>
    <w:rsid w:val="00FE4733"/>
    <w:rsid w:val="00FE7E2B"/>
    <w:rsid w:val="00FF27F1"/>
    <w:rsid w:val="00FF4903"/>
    <w:rsid w:val="00FF63A2"/>
    <w:rsid w:val="00FF6F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D7825E5"/>
  <w15:docId w15:val="{B20D1912-F27B-4EDC-BC9D-B44CA47E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780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9F780B"/>
    <w:pPr>
      <w:tabs>
        <w:tab w:val="center" w:pos="4819"/>
        <w:tab w:val="right" w:pos="9071"/>
      </w:tabs>
    </w:pPr>
  </w:style>
  <w:style w:type="paragraph" w:styleId="Kjene">
    <w:name w:val="footer"/>
    <w:basedOn w:val="Parasts"/>
    <w:rsid w:val="009F780B"/>
    <w:pPr>
      <w:tabs>
        <w:tab w:val="center" w:pos="4153"/>
        <w:tab w:val="right" w:pos="8306"/>
      </w:tabs>
    </w:pPr>
  </w:style>
  <w:style w:type="paragraph" w:styleId="Pamatteksts">
    <w:name w:val="Body Text"/>
    <w:basedOn w:val="Parasts"/>
    <w:rsid w:val="009F780B"/>
    <w:rPr>
      <w:rFonts w:ascii="Dutch TL" w:hAnsi="Dutch TL"/>
      <w:sz w:val="24"/>
    </w:rPr>
  </w:style>
  <w:style w:type="character" w:styleId="Lappusesnumurs">
    <w:name w:val="page number"/>
    <w:basedOn w:val="Noklusjumarindkopasfonts"/>
    <w:rsid w:val="009F780B"/>
  </w:style>
  <w:style w:type="paragraph" w:styleId="Balonteksts">
    <w:name w:val="Balloon Text"/>
    <w:basedOn w:val="Parasts"/>
    <w:semiHidden/>
    <w:rsid w:val="00D93330"/>
    <w:rPr>
      <w:rFonts w:ascii="Tahoma" w:hAnsi="Tahoma" w:cs="Tahoma"/>
      <w:sz w:val="16"/>
      <w:szCs w:val="16"/>
    </w:rPr>
  </w:style>
  <w:style w:type="paragraph" w:styleId="Parastaatkpe">
    <w:name w:val="Normal Indent"/>
    <w:basedOn w:val="Parasts"/>
    <w:rsid w:val="00E630EC"/>
    <w:pPr>
      <w:ind w:left="720"/>
    </w:pPr>
  </w:style>
  <w:style w:type="table" w:styleId="Reatabula">
    <w:name w:val="Table Grid"/>
    <w:basedOn w:val="Parastatabula"/>
    <w:rsid w:val="0043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886672"/>
    <w:rPr>
      <w:sz w:val="16"/>
      <w:szCs w:val="16"/>
    </w:rPr>
  </w:style>
  <w:style w:type="paragraph" w:styleId="Komentrateksts">
    <w:name w:val="annotation text"/>
    <w:basedOn w:val="Parasts"/>
    <w:link w:val="KomentratekstsRakstz"/>
    <w:rsid w:val="00886672"/>
  </w:style>
  <w:style w:type="character" w:customStyle="1" w:styleId="KomentratekstsRakstz">
    <w:name w:val="Komentāra teksts Rakstz."/>
    <w:link w:val="Komentrateksts"/>
    <w:rsid w:val="00886672"/>
    <w:rPr>
      <w:lang w:val="lv-LV" w:eastAsia="lv-LV"/>
    </w:rPr>
  </w:style>
  <w:style w:type="paragraph" w:styleId="Komentratma">
    <w:name w:val="annotation subject"/>
    <w:basedOn w:val="Komentrateksts"/>
    <w:next w:val="Komentrateksts"/>
    <w:link w:val="KomentratmaRakstz"/>
    <w:rsid w:val="00886672"/>
    <w:rPr>
      <w:b/>
      <w:bCs/>
    </w:rPr>
  </w:style>
  <w:style w:type="character" w:customStyle="1" w:styleId="KomentratmaRakstz">
    <w:name w:val="Komentāra tēma Rakstz."/>
    <w:link w:val="Komentratma"/>
    <w:rsid w:val="00886672"/>
    <w:rPr>
      <w:b/>
      <w:bCs/>
      <w:lang w:val="lv-LV" w:eastAsia="lv-LV"/>
    </w:rPr>
  </w:style>
  <w:style w:type="character" w:styleId="Hipersaite">
    <w:name w:val="Hyperlink"/>
    <w:uiPriority w:val="99"/>
    <w:unhideWhenUsed/>
    <w:rsid w:val="000260E5"/>
    <w:rPr>
      <w:color w:val="0000FF"/>
      <w:u w:val="single"/>
    </w:rPr>
  </w:style>
  <w:style w:type="paragraph" w:styleId="Sarakstarindkopa">
    <w:name w:val="List Paragraph"/>
    <w:basedOn w:val="Parasts"/>
    <w:uiPriority w:val="34"/>
    <w:qFormat/>
    <w:rsid w:val="001E06BB"/>
    <w:pPr>
      <w:ind w:left="720"/>
    </w:pPr>
  </w:style>
  <w:style w:type="paragraph" w:styleId="Dokumentakarte">
    <w:name w:val="Document Map"/>
    <w:basedOn w:val="Parasts"/>
    <w:semiHidden/>
    <w:rsid w:val="002C27A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2405</Words>
  <Characters>1371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apstiprināts ar Ventspils pilsētas domes</vt:lpstr>
    </vt:vector>
  </TitlesOfParts>
  <Company>dome</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 ar Ventspils pilsētas domes</dc:title>
  <dc:creator>Administrators</dc:creator>
  <cp:lastModifiedBy>Anete Podniece</cp:lastModifiedBy>
  <cp:revision>2</cp:revision>
  <cp:lastPrinted>2016-04-19T07:13:00Z</cp:lastPrinted>
  <dcterms:created xsi:type="dcterms:W3CDTF">2022-12-30T08:16:00Z</dcterms:created>
  <dcterms:modified xsi:type="dcterms:W3CDTF">2022-12-30T08:16:00Z</dcterms:modified>
</cp:coreProperties>
</file>