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CBC2" w14:textId="77777777" w:rsidR="00914208" w:rsidRPr="000A0F43" w:rsidRDefault="00914208" w:rsidP="00914208">
      <w:pPr>
        <w:tabs>
          <w:tab w:val="center" w:pos="4680"/>
          <w:tab w:val="right" w:pos="9360"/>
        </w:tabs>
        <w:spacing w:after="160" w:line="276" w:lineRule="auto"/>
        <w:jc w:val="center"/>
        <w:rPr>
          <w:rFonts w:eastAsia="Calibri"/>
          <w:b/>
          <w:bCs/>
          <w:smallCaps/>
          <w:sz w:val="22"/>
          <w:szCs w:val="22"/>
          <w:lang w:eastAsia="en-US"/>
        </w:rPr>
      </w:pPr>
      <w:bookmarkStart w:id="0" w:name="_Hlk138321428"/>
      <w:r w:rsidRPr="000A0F43">
        <w:rPr>
          <w:rFonts w:eastAsia="Calibri"/>
          <w:b/>
          <w:bCs/>
          <w:smallCaps/>
          <w:sz w:val="22"/>
          <w:szCs w:val="22"/>
          <w:lang w:eastAsia="en-US"/>
        </w:rPr>
        <w:t>paskaidrojuma raksts</w:t>
      </w:r>
    </w:p>
    <w:p w14:paraId="451176B7" w14:textId="77777777" w:rsidR="00914208" w:rsidRPr="0057419C" w:rsidRDefault="00914208" w:rsidP="00914208">
      <w:pPr>
        <w:spacing w:after="160" w:line="259" w:lineRule="auto"/>
        <w:ind w:firstLine="180"/>
        <w:rPr>
          <w:rFonts w:eastAsia="Calibri"/>
          <w:b/>
          <w:bCs/>
          <w:sz w:val="16"/>
          <w:szCs w:val="16"/>
          <w:lang w:eastAsia="en-US"/>
        </w:rPr>
      </w:pPr>
    </w:p>
    <w:p w14:paraId="4A042EE2" w14:textId="76223FE4" w:rsidR="00914208" w:rsidRPr="000A0F43" w:rsidRDefault="00914208" w:rsidP="00914208">
      <w:pPr>
        <w:spacing w:after="160" w:line="259" w:lineRule="auto"/>
        <w:jc w:val="center"/>
        <w:rPr>
          <w:rFonts w:eastAsia="Calibri"/>
          <w:b/>
          <w:sz w:val="22"/>
          <w:szCs w:val="22"/>
          <w:lang w:eastAsia="en-US"/>
        </w:rPr>
      </w:pPr>
      <w:r w:rsidRPr="000A0F43">
        <w:rPr>
          <w:rFonts w:eastAsia="Calibri"/>
          <w:b/>
          <w:sz w:val="22"/>
          <w:szCs w:val="22"/>
          <w:lang w:eastAsia="en-US"/>
        </w:rPr>
        <w:t>Ventspils valstspilsētas pašvaldības domes 202</w:t>
      </w:r>
      <w:r w:rsidR="00CC001E">
        <w:rPr>
          <w:rFonts w:eastAsia="Calibri"/>
          <w:b/>
          <w:sz w:val="22"/>
          <w:szCs w:val="22"/>
          <w:lang w:eastAsia="en-US"/>
        </w:rPr>
        <w:t>4</w:t>
      </w:r>
      <w:r w:rsidRPr="000A0F43">
        <w:rPr>
          <w:rFonts w:eastAsia="Calibri"/>
          <w:b/>
          <w:sz w:val="22"/>
          <w:szCs w:val="22"/>
          <w:lang w:eastAsia="en-US"/>
        </w:rPr>
        <w:t>. gada __. _________ saistošajiem noteikumiem Nr.___ “</w:t>
      </w:r>
      <w:r w:rsidR="00EC0861" w:rsidRPr="00EC0861">
        <w:rPr>
          <w:rFonts w:eastAsia="Calibri"/>
          <w:b/>
          <w:sz w:val="22"/>
          <w:szCs w:val="22"/>
          <w:lang w:eastAsia="en-US"/>
        </w:rPr>
        <w:t>Kārtība, kādā Ventspils valstspilsētas pašvaldība sniedz komersantiem atbalstu biroja telpu nomas maksas segšanai</w:t>
      </w:r>
      <w:r w:rsidRPr="000A0F43">
        <w:rPr>
          <w:rFonts w:eastAsia="Calibri"/>
          <w:b/>
          <w:sz w:val="22"/>
          <w:szCs w:val="22"/>
          <w:lang w:eastAsia="en-US"/>
        </w:rPr>
        <w:t>”</w:t>
      </w:r>
    </w:p>
    <w:tbl>
      <w:tblPr>
        <w:tblW w:w="10349"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6"/>
        <w:gridCol w:w="7513"/>
      </w:tblGrid>
      <w:tr w:rsidR="000A0F43" w:rsidRPr="000A0F43" w14:paraId="1B2DFBA4" w14:textId="77777777" w:rsidTr="0057419C">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DBEDD6" w14:textId="77777777" w:rsidR="00914208" w:rsidRPr="000A0F43" w:rsidRDefault="00914208" w:rsidP="00914208">
            <w:pPr>
              <w:ind w:right="39"/>
              <w:jc w:val="center"/>
              <w:textAlignment w:val="baseline"/>
              <w:rPr>
                <w:sz w:val="22"/>
                <w:szCs w:val="22"/>
              </w:rPr>
            </w:pPr>
            <w:r w:rsidRPr="000A0F43">
              <w:rPr>
                <w:b/>
                <w:bCs/>
                <w:sz w:val="22"/>
                <w:szCs w:val="22"/>
              </w:rPr>
              <w:t>Paskaidrojuma raksta sadaļa</w:t>
            </w:r>
          </w:p>
        </w:tc>
        <w:tc>
          <w:tcPr>
            <w:tcW w:w="751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D402DCB" w14:textId="77777777" w:rsidR="00914208" w:rsidRPr="000A0F43" w:rsidRDefault="00914208" w:rsidP="00914208">
            <w:pPr>
              <w:ind w:right="102"/>
              <w:jc w:val="center"/>
              <w:textAlignment w:val="baseline"/>
              <w:rPr>
                <w:b/>
                <w:bCs/>
                <w:sz w:val="22"/>
                <w:szCs w:val="22"/>
              </w:rPr>
            </w:pPr>
            <w:r w:rsidRPr="000A0F43">
              <w:rPr>
                <w:b/>
                <w:bCs/>
                <w:sz w:val="22"/>
                <w:szCs w:val="22"/>
              </w:rPr>
              <w:t>Norādāmā informācija </w:t>
            </w:r>
          </w:p>
        </w:tc>
      </w:tr>
      <w:tr w:rsidR="000A0F43" w:rsidRPr="000A0F43" w14:paraId="5F1F9E0C" w14:textId="77777777" w:rsidTr="0057419C">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EF8699" w14:textId="77777777" w:rsidR="00914208" w:rsidRPr="000A0F43" w:rsidRDefault="00914208" w:rsidP="00914208">
            <w:pPr>
              <w:numPr>
                <w:ilvl w:val="0"/>
                <w:numId w:val="25"/>
              </w:numPr>
              <w:spacing w:after="160" w:line="259" w:lineRule="auto"/>
              <w:ind w:left="392" w:right="39" w:hanging="284"/>
              <w:textAlignment w:val="baseline"/>
              <w:rPr>
                <w:sz w:val="22"/>
                <w:szCs w:val="22"/>
              </w:rPr>
            </w:pPr>
            <w:r w:rsidRPr="000A0F43">
              <w:rPr>
                <w:sz w:val="22"/>
                <w:szCs w:val="22"/>
              </w:rPr>
              <w:t>Mērķis un nepieciešamības pamatojums </w:t>
            </w:r>
          </w:p>
        </w:tc>
        <w:tc>
          <w:tcPr>
            <w:tcW w:w="751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14:paraId="3AC5A846" w14:textId="2A6DBCE8" w:rsidR="009A084C" w:rsidRPr="009A084C" w:rsidRDefault="009A084C" w:rsidP="008511A8">
            <w:pPr>
              <w:spacing w:after="160" w:line="259" w:lineRule="auto"/>
              <w:jc w:val="both"/>
              <w:rPr>
                <w:rFonts w:eastAsia="Calibri"/>
                <w:sz w:val="22"/>
                <w:szCs w:val="22"/>
                <w:lang w:eastAsia="en-US"/>
              </w:rPr>
            </w:pPr>
            <w:r w:rsidRPr="009A084C">
              <w:rPr>
                <w:rFonts w:eastAsia="Calibri"/>
                <w:sz w:val="22"/>
                <w:szCs w:val="22"/>
                <w:lang w:eastAsia="en-US"/>
              </w:rPr>
              <w:t>Saskaņā ar Latvijas ilgtermiņa attīstības stratēģiju līdz 2030.gadam</w:t>
            </w:r>
            <w:r w:rsidR="0003550A">
              <w:rPr>
                <w:rStyle w:val="Vresatsauce"/>
                <w:rFonts w:eastAsia="Calibri"/>
                <w:sz w:val="22"/>
                <w:szCs w:val="22"/>
                <w:lang w:eastAsia="en-US"/>
              </w:rPr>
              <w:footnoteReference w:id="1"/>
            </w:r>
            <w:r w:rsidRPr="009A084C">
              <w:rPr>
                <w:rFonts w:eastAsia="Calibri"/>
                <w:sz w:val="22"/>
                <w:szCs w:val="22"/>
                <w:lang w:eastAsia="en-US"/>
              </w:rPr>
              <w:t xml:space="preserve"> (turpmāk – Latvija</w:t>
            </w:r>
            <w:r w:rsidR="00B67765">
              <w:rPr>
                <w:rFonts w:eastAsia="Calibri"/>
                <w:sz w:val="22"/>
                <w:szCs w:val="22"/>
                <w:lang w:eastAsia="en-US"/>
              </w:rPr>
              <w:t xml:space="preserve"> </w:t>
            </w:r>
            <w:r w:rsidRPr="009A084C">
              <w:rPr>
                <w:rFonts w:eastAsia="Calibri"/>
                <w:sz w:val="22"/>
                <w:szCs w:val="22"/>
                <w:lang w:eastAsia="en-US"/>
              </w:rPr>
              <w:t>2030), Ventspils ir viens no nacionālas nozīmes attīstības centriem, kurā ir attīstīta</w:t>
            </w:r>
            <w:r w:rsidR="00B67765">
              <w:rPr>
                <w:rFonts w:eastAsia="Calibri"/>
                <w:sz w:val="22"/>
                <w:szCs w:val="22"/>
                <w:lang w:eastAsia="en-US"/>
              </w:rPr>
              <w:t xml:space="preserve"> </w:t>
            </w:r>
            <w:r w:rsidRPr="009A084C">
              <w:rPr>
                <w:rFonts w:eastAsia="Calibri"/>
                <w:sz w:val="22"/>
                <w:szCs w:val="22"/>
                <w:lang w:eastAsia="en-US"/>
              </w:rPr>
              <w:t>rūpniecība, transports, sabiedriskie pakalpojumi un sociālā infrastruktūra. Ventspilij, balstoties uz pilsētas loģistikas un multimodālo</w:t>
            </w:r>
            <w:r w:rsidR="00B67765">
              <w:rPr>
                <w:rFonts w:eastAsia="Calibri"/>
                <w:sz w:val="22"/>
                <w:szCs w:val="22"/>
                <w:lang w:eastAsia="en-US"/>
              </w:rPr>
              <w:t xml:space="preserve"> </w:t>
            </w:r>
            <w:r w:rsidRPr="009A084C">
              <w:rPr>
                <w:rFonts w:eastAsia="Calibri"/>
                <w:sz w:val="22"/>
                <w:szCs w:val="22"/>
                <w:lang w:eastAsia="en-US"/>
              </w:rPr>
              <w:t>transporta pakalpojumu nodrošinājumu, izglītības iespējām, zinātnes un pētniecības</w:t>
            </w:r>
            <w:r w:rsidR="00B67765">
              <w:rPr>
                <w:rFonts w:eastAsia="Calibri"/>
                <w:sz w:val="22"/>
                <w:szCs w:val="22"/>
                <w:lang w:eastAsia="en-US"/>
              </w:rPr>
              <w:t xml:space="preserve"> </w:t>
            </w:r>
            <w:r w:rsidRPr="009A084C">
              <w:rPr>
                <w:rFonts w:eastAsia="Calibri"/>
                <w:sz w:val="22"/>
                <w:szCs w:val="22"/>
                <w:lang w:eastAsia="en-US"/>
              </w:rPr>
              <w:t>potenciālu, ir iespēja kļūt par inovāciju, augstas pievienotās vērtības rūpniecības un</w:t>
            </w:r>
            <w:r w:rsidR="00B67765">
              <w:rPr>
                <w:rFonts w:eastAsia="Calibri"/>
                <w:sz w:val="22"/>
                <w:szCs w:val="22"/>
                <w:lang w:eastAsia="en-US"/>
              </w:rPr>
              <w:t xml:space="preserve"> </w:t>
            </w:r>
            <w:r w:rsidRPr="009A084C">
              <w:rPr>
                <w:rFonts w:eastAsia="Calibri"/>
                <w:sz w:val="22"/>
                <w:szCs w:val="22"/>
                <w:lang w:eastAsia="en-US"/>
              </w:rPr>
              <w:t>inženiernozaru (īpaši elektronikas, informācijas un komunikāciju tehnoloģiju jomā), kā</w:t>
            </w:r>
            <w:r w:rsidR="00B67765">
              <w:rPr>
                <w:rFonts w:eastAsia="Calibri"/>
                <w:sz w:val="22"/>
                <w:szCs w:val="22"/>
                <w:lang w:eastAsia="en-US"/>
              </w:rPr>
              <w:t xml:space="preserve"> </w:t>
            </w:r>
            <w:r w:rsidRPr="009A084C">
              <w:rPr>
                <w:rFonts w:eastAsia="Calibri"/>
                <w:sz w:val="22"/>
                <w:szCs w:val="22"/>
                <w:lang w:eastAsia="en-US"/>
              </w:rPr>
              <w:t>arī loģistikas un tranzīta attīstības centru Baltijas jūras reģionā.</w:t>
            </w:r>
          </w:p>
          <w:p w14:paraId="18D4963A" w14:textId="0F312CEE" w:rsidR="00BF5C39" w:rsidRDefault="00BF5C39" w:rsidP="008511A8">
            <w:pPr>
              <w:spacing w:after="160" w:line="259" w:lineRule="auto"/>
              <w:jc w:val="both"/>
              <w:rPr>
                <w:rFonts w:eastAsia="Calibri"/>
                <w:sz w:val="22"/>
                <w:szCs w:val="22"/>
                <w:lang w:eastAsia="en-US"/>
              </w:rPr>
            </w:pPr>
            <w:r w:rsidRPr="00BF5C39">
              <w:rPr>
                <w:rFonts w:eastAsia="Calibri"/>
                <w:sz w:val="22"/>
                <w:szCs w:val="22"/>
                <w:lang w:eastAsia="en-US"/>
              </w:rPr>
              <w:t>Ventspils valstspilsētas pašvaldības un Ventspils novada pašvaldības kopīgajā ilgtspējīgas attīstības stratēģijā līdz 2030.gadam  ir norādīts</w:t>
            </w:r>
            <w:r>
              <w:rPr>
                <w:rStyle w:val="Vresatsauce"/>
                <w:rFonts w:eastAsia="Calibri"/>
                <w:sz w:val="22"/>
                <w:szCs w:val="22"/>
                <w:lang w:eastAsia="en-US"/>
              </w:rPr>
              <w:footnoteReference w:id="2"/>
            </w:r>
            <w:r w:rsidRPr="00BF5C39">
              <w:rPr>
                <w:rFonts w:eastAsia="Calibri"/>
                <w:sz w:val="22"/>
                <w:szCs w:val="22"/>
                <w:lang w:eastAsia="en-US"/>
              </w:rPr>
              <w:t>:</w:t>
            </w:r>
            <w:r w:rsidR="00FE0FB6">
              <w:rPr>
                <w:rFonts w:eastAsia="Calibri"/>
                <w:sz w:val="22"/>
                <w:szCs w:val="22"/>
                <w:lang w:eastAsia="en-US"/>
              </w:rPr>
              <w:t xml:space="preserve"> </w:t>
            </w:r>
            <w:r w:rsidRPr="00BF5C39">
              <w:rPr>
                <w:rFonts w:eastAsia="Calibri"/>
                <w:i/>
                <w:iCs/>
                <w:sz w:val="22"/>
                <w:szCs w:val="22"/>
                <w:lang w:eastAsia="en-US"/>
              </w:rPr>
              <w:t>Ventspils valstspilsēta jau vairākus gadus mērķtiecīgi plāno un atbalsta IKT nozares attīstību, kas ir orientēta uz produktiem un pakalpojumiem ar augstu pievienoto vērtību. Šī joma būs prioritāra gan nacionālā, gan ES mērogā, tāpēc nozarei ir labas attīstības perspektīvas, t.sk. piesaistot ārējo finansējumu digitālās transformācijas aktivitātēm un atbalstot jaunu uzņēmumu veidošanos turpat pilsētā.</w:t>
            </w:r>
          </w:p>
          <w:p w14:paraId="4FCBD324" w14:textId="77777777" w:rsidR="0087414D" w:rsidRDefault="004471A7" w:rsidP="008511A8">
            <w:pPr>
              <w:spacing w:before="120" w:after="120"/>
              <w:jc w:val="both"/>
              <w:rPr>
                <w:rFonts w:eastAsia="Calibri"/>
                <w:sz w:val="22"/>
                <w:szCs w:val="22"/>
                <w:lang w:eastAsia="en-US"/>
              </w:rPr>
            </w:pPr>
            <w:r w:rsidRPr="004471A7">
              <w:rPr>
                <w:rFonts w:eastAsia="Calibri"/>
                <w:sz w:val="22"/>
                <w:szCs w:val="22"/>
                <w:lang w:eastAsia="en-US"/>
              </w:rPr>
              <w:t xml:space="preserve">Viens no Ventspils valstspilsētas </w:t>
            </w:r>
            <w:r>
              <w:rPr>
                <w:rFonts w:eastAsia="Calibri"/>
                <w:sz w:val="22"/>
                <w:szCs w:val="22"/>
                <w:lang w:eastAsia="en-US"/>
              </w:rPr>
              <w:t xml:space="preserve">un Ventspils novada </w:t>
            </w:r>
            <w:r w:rsidRPr="004471A7">
              <w:rPr>
                <w:rFonts w:eastAsia="Calibri"/>
                <w:sz w:val="22"/>
                <w:szCs w:val="22"/>
                <w:lang w:eastAsia="en-US"/>
              </w:rPr>
              <w:t>pašvaldīb</w:t>
            </w:r>
            <w:r>
              <w:rPr>
                <w:rFonts w:eastAsia="Calibri"/>
                <w:sz w:val="22"/>
                <w:szCs w:val="22"/>
                <w:lang w:eastAsia="en-US"/>
              </w:rPr>
              <w:t>u</w:t>
            </w:r>
            <w:r w:rsidRPr="004471A7">
              <w:rPr>
                <w:rFonts w:eastAsia="Calibri"/>
                <w:sz w:val="22"/>
                <w:szCs w:val="22"/>
                <w:lang w:eastAsia="en-US"/>
              </w:rPr>
              <w:t xml:space="preserve"> stratēģiskajiem mērķiem ir </w:t>
            </w:r>
            <w:r>
              <w:rPr>
                <w:rFonts w:eastAsia="Calibri"/>
                <w:sz w:val="22"/>
                <w:szCs w:val="22"/>
                <w:lang w:eastAsia="en-US"/>
              </w:rPr>
              <w:t>s</w:t>
            </w:r>
            <w:r w:rsidRPr="004471A7">
              <w:rPr>
                <w:rFonts w:eastAsia="Calibri"/>
                <w:sz w:val="22"/>
                <w:szCs w:val="22"/>
                <w:lang w:eastAsia="en-US"/>
              </w:rPr>
              <w:t>adarbībā balstīta ekonomiskā vide, kurā tiek realizēta investīciju piesaiste, digitalizācija un viedo tehnoloģiju izmantošana</w:t>
            </w:r>
            <w:r>
              <w:rPr>
                <w:rFonts w:eastAsia="Calibri"/>
                <w:sz w:val="22"/>
                <w:szCs w:val="22"/>
                <w:lang w:eastAsia="en-US"/>
              </w:rPr>
              <w:t>.</w:t>
            </w:r>
            <w:r>
              <w:t xml:space="preserve"> </w:t>
            </w:r>
            <w:r w:rsidRPr="004471A7">
              <w:rPr>
                <w:rFonts w:eastAsia="Calibri"/>
                <w:sz w:val="22"/>
                <w:szCs w:val="22"/>
                <w:lang w:eastAsia="en-US"/>
              </w:rPr>
              <w:t>Mērķis paredz nodrošināt, ka Ventspils valstspilsētas un Ventspils novada ekonomiskā</w:t>
            </w:r>
            <w:r>
              <w:rPr>
                <w:rFonts w:eastAsia="Calibri"/>
                <w:sz w:val="22"/>
                <w:szCs w:val="22"/>
                <w:lang w:eastAsia="en-US"/>
              </w:rPr>
              <w:t xml:space="preserve"> </w:t>
            </w:r>
            <w:r w:rsidRPr="004471A7">
              <w:rPr>
                <w:rFonts w:eastAsia="Calibri"/>
                <w:sz w:val="22"/>
                <w:szCs w:val="22"/>
                <w:lang w:eastAsia="en-US"/>
              </w:rPr>
              <w:t>vide ir pievilcīga potenciālajiem investoriem gan vietējā, gan starptautiskā mērogā,</w:t>
            </w:r>
            <w:r>
              <w:rPr>
                <w:rFonts w:eastAsia="Calibri"/>
                <w:sz w:val="22"/>
                <w:szCs w:val="22"/>
                <w:lang w:eastAsia="en-US"/>
              </w:rPr>
              <w:t xml:space="preserve"> </w:t>
            </w:r>
            <w:r w:rsidRPr="004471A7">
              <w:rPr>
                <w:rFonts w:eastAsia="Calibri"/>
                <w:sz w:val="22"/>
                <w:szCs w:val="22"/>
                <w:lang w:eastAsia="en-US"/>
              </w:rPr>
              <w:t>piedāvājot mūsdienīgus, konkurētspējīgus pakalpojumus un infrastruktūru. Mērķa</w:t>
            </w:r>
            <w:r>
              <w:rPr>
                <w:rFonts w:eastAsia="Calibri"/>
                <w:sz w:val="22"/>
                <w:szCs w:val="22"/>
                <w:lang w:eastAsia="en-US"/>
              </w:rPr>
              <w:t xml:space="preserve"> </w:t>
            </w:r>
            <w:r w:rsidRPr="004471A7">
              <w:rPr>
                <w:rFonts w:eastAsia="Calibri"/>
                <w:sz w:val="22"/>
                <w:szCs w:val="22"/>
                <w:lang w:eastAsia="en-US"/>
              </w:rPr>
              <w:t>sasniegšana paredz uzņēmējdarbības vides pilnveidi, sadarbības veidošanu starp</w:t>
            </w:r>
            <w:r>
              <w:rPr>
                <w:rFonts w:eastAsia="Calibri"/>
                <w:sz w:val="22"/>
                <w:szCs w:val="22"/>
                <w:lang w:eastAsia="en-US"/>
              </w:rPr>
              <w:t xml:space="preserve"> </w:t>
            </w:r>
            <w:r w:rsidRPr="004471A7">
              <w:rPr>
                <w:rFonts w:eastAsia="Calibri"/>
                <w:sz w:val="22"/>
                <w:szCs w:val="22"/>
                <w:lang w:eastAsia="en-US"/>
              </w:rPr>
              <w:t>dažādām publiskām un privātām institūcijām, izglītības, zinātnes un biznesa sinerģijas</w:t>
            </w:r>
            <w:r>
              <w:rPr>
                <w:rFonts w:eastAsia="Calibri"/>
                <w:sz w:val="22"/>
                <w:szCs w:val="22"/>
                <w:lang w:eastAsia="en-US"/>
              </w:rPr>
              <w:t xml:space="preserve"> </w:t>
            </w:r>
            <w:r w:rsidRPr="004471A7">
              <w:rPr>
                <w:rFonts w:eastAsia="Calibri"/>
                <w:sz w:val="22"/>
                <w:szCs w:val="22"/>
                <w:lang w:eastAsia="en-US"/>
              </w:rPr>
              <w:t>veidošanu, tūrisma pakalpojumu attīstību. Īstenojot prioritāšu kopumu, tiek attīstīta</w:t>
            </w:r>
            <w:r>
              <w:rPr>
                <w:rFonts w:eastAsia="Calibri"/>
                <w:sz w:val="22"/>
                <w:szCs w:val="22"/>
                <w:lang w:eastAsia="en-US"/>
              </w:rPr>
              <w:t xml:space="preserve"> </w:t>
            </w:r>
            <w:r w:rsidRPr="004471A7">
              <w:rPr>
                <w:rFonts w:eastAsia="Calibri"/>
                <w:sz w:val="22"/>
                <w:szCs w:val="22"/>
                <w:lang w:eastAsia="en-US"/>
              </w:rPr>
              <w:t>valstspilsētas un novada ekonomika, uzlabota sabiedrības dzīves kvalitāte un saglabāts</w:t>
            </w:r>
            <w:r>
              <w:rPr>
                <w:rFonts w:eastAsia="Calibri"/>
                <w:sz w:val="22"/>
                <w:szCs w:val="22"/>
                <w:lang w:eastAsia="en-US"/>
              </w:rPr>
              <w:t xml:space="preserve"> </w:t>
            </w:r>
            <w:r w:rsidRPr="004471A7">
              <w:rPr>
                <w:rFonts w:eastAsia="Calibri"/>
                <w:sz w:val="22"/>
                <w:szCs w:val="22"/>
                <w:lang w:eastAsia="en-US"/>
              </w:rPr>
              <w:t xml:space="preserve">iedzīvotāju skaits. </w:t>
            </w:r>
          </w:p>
          <w:p w14:paraId="31A4A13C" w14:textId="0F7BFCD7" w:rsidR="004471A7" w:rsidRPr="004471A7" w:rsidRDefault="004471A7" w:rsidP="008511A8">
            <w:pPr>
              <w:spacing w:before="120" w:after="120"/>
              <w:jc w:val="both"/>
              <w:rPr>
                <w:rFonts w:eastAsia="Calibri"/>
                <w:i/>
                <w:iCs/>
                <w:sz w:val="22"/>
                <w:szCs w:val="22"/>
                <w:lang w:eastAsia="en-US"/>
              </w:rPr>
            </w:pPr>
            <w:r w:rsidRPr="004471A7">
              <w:rPr>
                <w:rFonts w:eastAsia="Calibri"/>
                <w:i/>
                <w:iCs/>
                <w:sz w:val="22"/>
                <w:szCs w:val="22"/>
                <w:lang w:eastAsia="en-US"/>
              </w:rPr>
              <w:t>Lai sekmētu konkurētspējīgu un daudzveidīgu uzņēmējdarbības attīstību, nepieciešams</w:t>
            </w:r>
            <w:r>
              <w:rPr>
                <w:rFonts w:eastAsia="Calibri"/>
                <w:i/>
                <w:iCs/>
                <w:sz w:val="22"/>
                <w:szCs w:val="22"/>
                <w:lang w:eastAsia="en-US"/>
              </w:rPr>
              <w:t xml:space="preserve"> </w:t>
            </w:r>
            <w:r w:rsidRPr="004471A7">
              <w:rPr>
                <w:rFonts w:eastAsia="Calibri"/>
                <w:i/>
                <w:iCs/>
                <w:sz w:val="22"/>
                <w:szCs w:val="22"/>
                <w:lang w:eastAsia="en-US"/>
              </w:rPr>
              <w:t>turpināt attīstīt Ventspils valstspilsētas un Ventspils novada priekšrocības, kā ostas</w:t>
            </w:r>
            <w:r>
              <w:rPr>
                <w:rFonts w:eastAsia="Calibri"/>
                <w:i/>
                <w:iCs/>
                <w:sz w:val="22"/>
                <w:szCs w:val="22"/>
                <w:lang w:eastAsia="en-US"/>
              </w:rPr>
              <w:t xml:space="preserve"> </w:t>
            </w:r>
            <w:r w:rsidRPr="004471A7">
              <w:rPr>
                <w:rFonts w:eastAsia="Calibri"/>
                <w:i/>
                <w:iCs/>
                <w:sz w:val="22"/>
                <w:szCs w:val="22"/>
                <w:lang w:eastAsia="en-US"/>
              </w:rPr>
              <w:t>infrastruktūra, daudzveidīgās izglītības iespējas, apstrādes rūpniecības,</w:t>
            </w:r>
            <w:r>
              <w:rPr>
                <w:rFonts w:eastAsia="Calibri"/>
                <w:i/>
                <w:iCs/>
                <w:sz w:val="22"/>
                <w:szCs w:val="22"/>
                <w:lang w:eastAsia="en-US"/>
              </w:rPr>
              <w:t xml:space="preserve"> </w:t>
            </w:r>
            <w:r w:rsidRPr="004471A7">
              <w:rPr>
                <w:rFonts w:eastAsia="Calibri"/>
                <w:i/>
                <w:iCs/>
                <w:sz w:val="22"/>
                <w:szCs w:val="22"/>
                <w:lang w:eastAsia="en-US"/>
              </w:rPr>
              <w:t>mežsaimniecības un lauksaimniecības, kā arī IKT nozares attīstība, kas attīsta</w:t>
            </w:r>
            <w:r>
              <w:rPr>
                <w:rFonts w:eastAsia="Calibri"/>
                <w:i/>
                <w:iCs/>
                <w:sz w:val="22"/>
                <w:szCs w:val="22"/>
                <w:lang w:eastAsia="en-US"/>
              </w:rPr>
              <w:t xml:space="preserve"> </w:t>
            </w:r>
            <w:r w:rsidRPr="004471A7">
              <w:rPr>
                <w:rFonts w:eastAsia="Calibri"/>
                <w:i/>
                <w:iCs/>
                <w:sz w:val="22"/>
                <w:szCs w:val="22"/>
                <w:lang w:eastAsia="en-US"/>
              </w:rPr>
              <w:t xml:space="preserve">produktus un pakalpojumus ar augstu pievienoto vērtību. </w:t>
            </w:r>
            <w:r>
              <w:rPr>
                <w:rFonts w:eastAsia="Calibri"/>
                <w:i/>
                <w:iCs/>
                <w:sz w:val="22"/>
                <w:szCs w:val="22"/>
                <w:lang w:eastAsia="en-US"/>
              </w:rPr>
              <w:t>(…)</w:t>
            </w:r>
            <w:r w:rsidRPr="004471A7">
              <w:rPr>
                <w:rFonts w:eastAsia="Calibri"/>
                <w:i/>
                <w:iCs/>
                <w:sz w:val="22"/>
                <w:szCs w:val="22"/>
                <w:lang w:eastAsia="en-US"/>
              </w:rPr>
              <w:t xml:space="preserve"> Nākotnē </w:t>
            </w:r>
            <w:r w:rsidRPr="004471A7">
              <w:rPr>
                <w:rFonts w:eastAsia="Calibri"/>
                <w:i/>
                <w:iCs/>
                <w:sz w:val="22"/>
                <w:szCs w:val="22"/>
                <w:lang w:eastAsia="en-US"/>
              </w:rPr>
              <w:lastRenderedPageBreak/>
              <w:t>atbalstāma industriālo parku izveide, lai piesaistītu</w:t>
            </w:r>
            <w:r>
              <w:rPr>
                <w:rFonts w:eastAsia="Calibri"/>
                <w:i/>
                <w:iCs/>
                <w:sz w:val="22"/>
                <w:szCs w:val="22"/>
                <w:lang w:eastAsia="en-US"/>
              </w:rPr>
              <w:t xml:space="preserve"> </w:t>
            </w:r>
            <w:r w:rsidRPr="004471A7">
              <w:rPr>
                <w:rFonts w:eastAsia="Calibri"/>
                <w:i/>
                <w:iCs/>
                <w:sz w:val="22"/>
                <w:szCs w:val="22"/>
                <w:lang w:eastAsia="en-US"/>
              </w:rPr>
              <w:t>uzņēmumus un radītu jaunas darbavietas Ventspils valstspilsētā un Ventspils novadā.</w:t>
            </w:r>
            <w:r>
              <w:rPr>
                <w:rStyle w:val="Vresatsauce"/>
                <w:rFonts w:eastAsia="Calibri"/>
                <w:i/>
                <w:iCs/>
                <w:sz w:val="22"/>
                <w:szCs w:val="22"/>
                <w:lang w:eastAsia="en-US"/>
              </w:rPr>
              <w:footnoteReference w:id="3"/>
            </w:r>
          </w:p>
          <w:p w14:paraId="3B7E8B1C" w14:textId="7FFADBF5" w:rsidR="00FA692D" w:rsidRDefault="00FA692D" w:rsidP="008511A8">
            <w:pPr>
              <w:spacing w:after="160" w:line="259" w:lineRule="auto"/>
              <w:jc w:val="both"/>
              <w:rPr>
                <w:rFonts w:eastAsia="Calibri"/>
                <w:sz w:val="22"/>
                <w:szCs w:val="22"/>
                <w:highlight w:val="yellow"/>
                <w:lang w:eastAsia="en-US"/>
              </w:rPr>
            </w:pPr>
            <w:r w:rsidRPr="00FA692D">
              <w:rPr>
                <w:rFonts w:eastAsia="Calibri"/>
                <w:sz w:val="22"/>
                <w:szCs w:val="22"/>
                <w:lang w:eastAsia="en-US"/>
              </w:rPr>
              <w:t xml:space="preserve">Lai sniegtu ieguldījumu </w:t>
            </w:r>
            <w:r>
              <w:rPr>
                <w:rFonts w:eastAsia="Calibri"/>
                <w:sz w:val="22"/>
                <w:szCs w:val="22"/>
                <w:lang w:eastAsia="en-US"/>
              </w:rPr>
              <w:t xml:space="preserve">Ventspils valstspilsētas </w:t>
            </w:r>
            <w:r w:rsidRPr="00FA692D">
              <w:rPr>
                <w:rFonts w:eastAsia="Calibri"/>
                <w:sz w:val="22"/>
                <w:szCs w:val="22"/>
                <w:lang w:eastAsia="en-US"/>
              </w:rPr>
              <w:t>tautsaimniecība</w:t>
            </w:r>
            <w:r>
              <w:rPr>
                <w:rFonts w:eastAsia="Calibri"/>
                <w:sz w:val="22"/>
                <w:szCs w:val="22"/>
                <w:lang w:eastAsia="en-US"/>
              </w:rPr>
              <w:t>s</w:t>
            </w:r>
            <w:r w:rsidRPr="00FA692D">
              <w:rPr>
                <w:rFonts w:eastAsia="Calibri"/>
                <w:sz w:val="22"/>
                <w:szCs w:val="22"/>
                <w:lang w:eastAsia="en-US"/>
              </w:rPr>
              <w:t xml:space="preserve"> nozarēs un veicinātu jaunu, labi atalgotu darba vietu veidošanos</w:t>
            </w:r>
            <w:r>
              <w:rPr>
                <w:rFonts w:eastAsia="Calibri"/>
                <w:sz w:val="22"/>
                <w:szCs w:val="22"/>
                <w:lang w:eastAsia="en-US"/>
              </w:rPr>
              <w:t>,</w:t>
            </w:r>
            <w:r w:rsidRPr="00FA692D">
              <w:rPr>
                <w:rFonts w:eastAsia="Calibri"/>
                <w:sz w:val="22"/>
                <w:szCs w:val="22"/>
                <w:lang w:eastAsia="en-US"/>
              </w:rPr>
              <w:t xml:space="preserve"> ir nepieciešams nodrošināt atbalst</w:t>
            </w:r>
            <w:r>
              <w:rPr>
                <w:rFonts w:eastAsia="Calibri"/>
                <w:sz w:val="22"/>
                <w:szCs w:val="22"/>
                <w:lang w:eastAsia="en-US"/>
              </w:rPr>
              <w:t>u</w:t>
            </w:r>
            <w:r w:rsidRPr="00FA692D">
              <w:rPr>
                <w:rFonts w:eastAsia="Calibri"/>
                <w:sz w:val="22"/>
                <w:szCs w:val="22"/>
                <w:lang w:eastAsia="en-US"/>
              </w:rPr>
              <w:t xml:space="preserve"> komersantiem</w:t>
            </w:r>
            <w:r>
              <w:rPr>
                <w:rFonts w:eastAsia="Calibri"/>
                <w:sz w:val="22"/>
                <w:szCs w:val="22"/>
                <w:lang w:eastAsia="en-US"/>
              </w:rPr>
              <w:t xml:space="preserve"> biroja telpu nomas izmaksu segšanai</w:t>
            </w:r>
            <w:r w:rsidRPr="00FA692D">
              <w:rPr>
                <w:rFonts w:eastAsia="Calibri"/>
                <w:sz w:val="22"/>
                <w:szCs w:val="22"/>
                <w:lang w:eastAsia="en-US"/>
              </w:rPr>
              <w:t xml:space="preserve">. </w:t>
            </w:r>
          </w:p>
          <w:p w14:paraId="1C1BF4EC" w14:textId="77777777" w:rsidR="006559D4" w:rsidRDefault="00914208" w:rsidP="008511A8">
            <w:pPr>
              <w:jc w:val="both"/>
              <w:rPr>
                <w:rFonts w:eastAsia="Calibri"/>
                <w:sz w:val="22"/>
                <w:szCs w:val="22"/>
                <w:lang w:eastAsia="en-US"/>
              </w:rPr>
            </w:pPr>
            <w:r w:rsidRPr="006559D4">
              <w:rPr>
                <w:rFonts w:eastAsia="Calibri"/>
                <w:sz w:val="22"/>
                <w:szCs w:val="22"/>
                <w:lang w:eastAsia="en-US"/>
              </w:rPr>
              <w:t xml:space="preserve">Saistošo noteikumu </w:t>
            </w:r>
            <w:r w:rsidR="008C1FC7" w:rsidRPr="006559D4">
              <w:rPr>
                <w:rFonts w:eastAsia="Calibri"/>
                <w:sz w:val="22"/>
                <w:szCs w:val="22"/>
                <w:lang w:eastAsia="en-US"/>
              </w:rPr>
              <w:t>uzdevum</w:t>
            </w:r>
            <w:r w:rsidR="006559D4" w:rsidRPr="006559D4">
              <w:rPr>
                <w:rFonts w:eastAsia="Calibri"/>
                <w:sz w:val="22"/>
                <w:szCs w:val="22"/>
                <w:lang w:eastAsia="en-US"/>
              </w:rPr>
              <w:t>s</w:t>
            </w:r>
            <w:r w:rsidRPr="006559D4">
              <w:rPr>
                <w:rFonts w:eastAsia="Calibri"/>
                <w:sz w:val="22"/>
                <w:szCs w:val="22"/>
                <w:lang w:eastAsia="en-US"/>
              </w:rPr>
              <w:t xml:space="preserve"> ir</w:t>
            </w:r>
            <w:r w:rsidR="006559D4" w:rsidRPr="006559D4">
              <w:rPr>
                <w:rFonts w:eastAsia="Calibri"/>
                <w:sz w:val="22"/>
                <w:szCs w:val="22"/>
                <w:lang w:eastAsia="en-US"/>
              </w:rPr>
              <w:t xml:space="preserve"> </w:t>
            </w:r>
            <w:r w:rsidR="008C7B01" w:rsidRPr="006559D4">
              <w:rPr>
                <w:rFonts w:eastAsia="Calibri"/>
                <w:sz w:val="22"/>
                <w:szCs w:val="22"/>
                <w:lang w:eastAsia="en-US"/>
              </w:rPr>
              <w:t xml:space="preserve">noteikt </w:t>
            </w:r>
            <w:r w:rsidR="006559D4" w:rsidRPr="006559D4">
              <w:rPr>
                <w:rFonts w:eastAsia="Calibri"/>
                <w:sz w:val="22"/>
                <w:szCs w:val="22"/>
                <w:lang w:eastAsia="en-US"/>
              </w:rPr>
              <w:t>Ventspils valstspilsētas pašvaldības (turpmāk – Pašvaldība) atbalsta apmēru, tā piešķiršanas kritērijus un kārtību biroja telpu nomas maksas segšanai komersantiem Pašvaldības administratīvajā teritorijā</w:t>
            </w:r>
            <w:bookmarkStart w:id="1" w:name="_Hlk142376186"/>
            <w:r w:rsidR="006559D4">
              <w:rPr>
                <w:rFonts w:eastAsia="Calibri"/>
                <w:sz w:val="22"/>
                <w:szCs w:val="22"/>
                <w:lang w:eastAsia="en-US"/>
              </w:rPr>
              <w:t>.</w:t>
            </w:r>
          </w:p>
          <w:p w14:paraId="0BE58C92" w14:textId="757E73E6" w:rsidR="00BF5C39" w:rsidRPr="00EC0861" w:rsidRDefault="00BF5C39" w:rsidP="008511A8">
            <w:pPr>
              <w:spacing w:after="160" w:line="259" w:lineRule="auto"/>
              <w:jc w:val="both"/>
              <w:rPr>
                <w:rFonts w:eastAsia="Calibri"/>
                <w:sz w:val="22"/>
                <w:szCs w:val="22"/>
                <w:highlight w:val="yellow"/>
                <w:lang w:eastAsia="en-US"/>
              </w:rPr>
            </w:pPr>
            <w:bookmarkStart w:id="2" w:name="_Hlk142376646"/>
            <w:bookmarkEnd w:id="1"/>
            <w:r w:rsidRPr="00BF5C39">
              <w:rPr>
                <w:rFonts w:eastAsia="Calibri"/>
                <w:sz w:val="22"/>
                <w:szCs w:val="22"/>
                <w:lang w:eastAsia="en-US"/>
              </w:rPr>
              <w:t>Nodrošinājums ar darba vietām ir viens no galvenajiem faktoriem iedzīvotāju piesaistīšanai pilsētā.</w:t>
            </w:r>
          </w:p>
          <w:bookmarkEnd w:id="2"/>
          <w:p w14:paraId="329CC964" w14:textId="7DC145BC" w:rsidR="00914208" w:rsidRPr="006D1C73" w:rsidRDefault="006D1C73" w:rsidP="008511A8">
            <w:pPr>
              <w:spacing w:after="160" w:line="259" w:lineRule="auto"/>
              <w:jc w:val="both"/>
              <w:rPr>
                <w:rFonts w:eastAsia="Calibri"/>
                <w:sz w:val="22"/>
                <w:szCs w:val="22"/>
                <w:lang w:eastAsia="en-US"/>
              </w:rPr>
            </w:pPr>
            <w:r w:rsidRPr="006D1C73">
              <w:rPr>
                <w:rFonts w:eastAsia="Calibri"/>
                <w:sz w:val="22"/>
                <w:szCs w:val="22"/>
                <w:lang w:eastAsia="en-US"/>
              </w:rPr>
              <w:t xml:space="preserve">Labi atalgotu jaunu darba vietu </w:t>
            </w:r>
            <w:r w:rsidR="00914208" w:rsidRPr="006D1C73">
              <w:rPr>
                <w:rFonts w:eastAsia="Calibri"/>
                <w:sz w:val="22"/>
                <w:szCs w:val="22"/>
                <w:lang w:eastAsia="en-US"/>
              </w:rPr>
              <w:t xml:space="preserve">pieejamība var ievērojami veicināt iedzīvotāju </w:t>
            </w:r>
            <w:r w:rsidR="00B77DE0" w:rsidRPr="006D1C73">
              <w:rPr>
                <w:rFonts w:eastAsia="Calibri"/>
                <w:sz w:val="22"/>
                <w:szCs w:val="22"/>
                <w:lang w:eastAsia="en-US"/>
              </w:rPr>
              <w:t>piesaisti un esošo iedzīvotāju noturēšanu</w:t>
            </w:r>
            <w:r w:rsidR="00914208" w:rsidRPr="006D1C73">
              <w:rPr>
                <w:rFonts w:eastAsia="Calibri"/>
                <w:sz w:val="22"/>
                <w:szCs w:val="22"/>
                <w:lang w:eastAsia="en-US"/>
              </w:rPr>
              <w:t xml:space="preserve"> pilsētā, jo tā ir prioritāra </w:t>
            </w:r>
            <w:r w:rsidRPr="006D1C73">
              <w:rPr>
                <w:rFonts w:eastAsia="Calibri"/>
                <w:sz w:val="22"/>
                <w:szCs w:val="22"/>
                <w:lang w:eastAsia="en-US"/>
              </w:rPr>
              <w:t>vajadzība</w:t>
            </w:r>
            <w:r w:rsidR="00914208" w:rsidRPr="006D1C73">
              <w:rPr>
                <w:rFonts w:eastAsia="Calibri"/>
                <w:sz w:val="22"/>
                <w:szCs w:val="22"/>
                <w:lang w:eastAsia="en-US"/>
              </w:rPr>
              <w:t xml:space="preserve"> cilvēkiem, kas vēlas pārcelties uz Ventspili. Ievērojot iepriekš minēto, </w:t>
            </w:r>
            <w:bookmarkStart w:id="3" w:name="_Hlk142375540"/>
            <w:r w:rsidR="00914208" w:rsidRPr="006D1C73">
              <w:rPr>
                <w:rFonts w:eastAsia="Calibri"/>
                <w:sz w:val="22"/>
                <w:szCs w:val="22"/>
                <w:lang w:eastAsia="en-US"/>
              </w:rPr>
              <w:t xml:space="preserve">Ventspils </w:t>
            </w:r>
            <w:r w:rsidR="00B77DE0" w:rsidRPr="006D1C73">
              <w:rPr>
                <w:rFonts w:eastAsia="Calibri"/>
                <w:sz w:val="22"/>
                <w:szCs w:val="22"/>
                <w:lang w:eastAsia="en-US"/>
              </w:rPr>
              <w:t>valsts</w:t>
            </w:r>
            <w:r w:rsidR="00914208" w:rsidRPr="006D1C73">
              <w:rPr>
                <w:rFonts w:eastAsia="Calibri"/>
                <w:sz w:val="22"/>
                <w:szCs w:val="22"/>
                <w:lang w:eastAsia="en-US"/>
              </w:rPr>
              <w:t xml:space="preserve">pilsētas </w:t>
            </w:r>
            <w:r w:rsidR="00B77DE0" w:rsidRPr="006D1C73">
              <w:rPr>
                <w:rFonts w:eastAsia="Calibri"/>
                <w:sz w:val="22"/>
                <w:szCs w:val="22"/>
                <w:lang w:eastAsia="en-US"/>
              </w:rPr>
              <w:t xml:space="preserve">pašvaldības un Ventspils novada pašvaldības kopīgās </w:t>
            </w:r>
            <w:r w:rsidR="00914208" w:rsidRPr="006D1C73">
              <w:rPr>
                <w:rFonts w:eastAsia="Calibri"/>
                <w:sz w:val="22"/>
                <w:szCs w:val="22"/>
                <w:lang w:eastAsia="en-US"/>
              </w:rPr>
              <w:t xml:space="preserve">attīstības programmas 2021.-2027.gadam </w:t>
            </w:r>
            <w:r w:rsidR="00B77DE0" w:rsidRPr="006D1C73">
              <w:rPr>
                <w:rFonts w:eastAsia="Calibri"/>
                <w:sz w:val="22"/>
                <w:szCs w:val="22"/>
                <w:lang w:eastAsia="en-US"/>
              </w:rPr>
              <w:t xml:space="preserve">Ventspils valstspilsētas pašvaldības </w:t>
            </w:r>
            <w:r w:rsidR="00914208" w:rsidRPr="006D1C73">
              <w:rPr>
                <w:rFonts w:eastAsia="Calibri"/>
                <w:sz w:val="22"/>
                <w:szCs w:val="22"/>
                <w:lang w:eastAsia="en-US"/>
              </w:rPr>
              <w:t xml:space="preserve">Rīcības plāna sadaļā “Prioritāte </w:t>
            </w:r>
            <w:r w:rsidRPr="006D1C73">
              <w:rPr>
                <w:rFonts w:eastAsia="Calibri"/>
                <w:sz w:val="22"/>
                <w:szCs w:val="22"/>
                <w:lang w:eastAsia="en-US"/>
              </w:rPr>
              <w:t>1</w:t>
            </w:r>
            <w:r w:rsidR="00914208" w:rsidRPr="006D1C73">
              <w:rPr>
                <w:rFonts w:eastAsia="Calibri"/>
                <w:sz w:val="22"/>
                <w:szCs w:val="22"/>
                <w:lang w:eastAsia="en-US"/>
              </w:rPr>
              <w:t>-</w:t>
            </w:r>
            <w:r w:rsidRPr="006D1C73">
              <w:rPr>
                <w:rFonts w:eastAsia="Calibri"/>
                <w:sz w:val="22"/>
                <w:szCs w:val="22"/>
                <w:lang w:eastAsia="en-US"/>
              </w:rPr>
              <w:t>Prasmes</w:t>
            </w:r>
            <w:r w:rsidR="00914208" w:rsidRPr="006D1C73">
              <w:rPr>
                <w:rFonts w:eastAsia="Calibri"/>
                <w:sz w:val="22"/>
                <w:szCs w:val="22"/>
                <w:lang w:eastAsia="en-US"/>
              </w:rPr>
              <w:t xml:space="preserve">: Iedzīvotāji </w:t>
            </w:r>
            <w:r w:rsidRPr="006D1C73">
              <w:rPr>
                <w:rFonts w:eastAsia="Calibri"/>
                <w:sz w:val="22"/>
                <w:szCs w:val="22"/>
                <w:lang w:eastAsia="en-US"/>
              </w:rPr>
              <w:t>sasniedz savus mērķus un iegūst labklājību</w:t>
            </w:r>
            <w:r w:rsidR="00914208" w:rsidRPr="006D1C73">
              <w:rPr>
                <w:rFonts w:eastAsia="Calibri"/>
                <w:sz w:val="22"/>
                <w:szCs w:val="22"/>
                <w:lang w:eastAsia="en-US"/>
              </w:rPr>
              <w:t xml:space="preserve">” kā viens no uzdevumiem ir minēts </w:t>
            </w:r>
            <w:r w:rsidR="00B77DE0" w:rsidRPr="006D1C73">
              <w:rPr>
                <w:rFonts w:eastAsia="Calibri"/>
                <w:sz w:val="22"/>
                <w:szCs w:val="22"/>
                <w:lang w:eastAsia="en-US"/>
              </w:rPr>
              <w:t>“</w:t>
            </w:r>
            <w:r w:rsidRPr="006D1C73">
              <w:rPr>
                <w:rFonts w:eastAsia="Calibri"/>
                <w:sz w:val="22"/>
                <w:szCs w:val="22"/>
                <w:lang w:eastAsia="en-US"/>
              </w:rPr>
              <w:t>Turpināt sekot līdzi IKT uzņēmumu vajadzībām un to izmaiņām, sniedzot attiecīgo atbalstu dažādu programmu ietvaros un plānojot nozares attīstību arī turpmāk</w:t>
            </w:r>
            <w:r w:rsidR="00B77DE0" w:rsidRPr="006D1C73">
              <w:rPr>
                <w:rFonts w:eastAsia="Calibri"/>
                <w:sz w:val="22"/>
                <w:szCs w:val="22"/>
                <w:lang w:eastAsia="en-US"/>
              </w:rPr>
              <w:t>” (</w:t>
            </w:r>
            <w:r w:rsidRPr="006D1C73">
              <w:rPr>
                <w:rFonts w:eastAsia="Calibri"/>
                <w:sz w:val="22"/>
                <w:szCs w:val="22"/>
                <w:lang w:eastAsia="en-US"/>
              </w:rPr>
              <w:t>P</w:t>
            </w:r>
            <w:r w:rsidR="00B77DE0" w:rsidRPr="006D1C73">
              <w:rPr>
                <w:rFonts w:eastAsia="Calibri"/>
                <w:sz w:val="22"/>
                <w:szCs w:val="22"/>
                <w:lang w:eastAsia="en-US"/>
              </w:rPr>
              <w:t>-</w:t>
            </w:r>
            <w:r w:rsidRPr="006D1C73">
              <w:rPr>
                <w:rFonts w:eastAsia="Calibri"/>
                <w:sz w:val="22"/>
                <w:szCs w:val="22"/>
                <w:lang w:eastAsia="en-US"/>
              </w:rPr>
              <w:t>5</w:t>
            </w:r>
            <w:r w:rsidR="00B77DE0" w:rsidRPr="006D1C73">
              <w:rPr>
                <w:rFonts w:eastAsia="Calibri"/>
                <w:sz w:val="22"/>
                <w:szCs w:val="22"/>
                <w:lang w:eastAsia="en-US"/>
              </w:rPr>
              <w:t>-1)</w:t>
            </w:r>
            <w:r w:rsidR="00914208" w:rsidRPr="006D1C73">
              <w:rPr>
                <w:rFonts w:eastAsia="Calibri"/>
                <w:sz w:val="22"/>
                <w:szCs w:val="22"/>
                <w:lang w:eastAsia="en-US"/>
              </w:rPr>
              <w:t xml:space="preserve">, kas cita starpā ietver tādu pasākumu kā </w:t>
            </w:r>
            <w:r w:rsidRPr="006D1C73">
              <w:rPr>
                <w:rFonts w:eastAsia="Calibri"/>
                <w:sz w:val="22"/>
                <w:szCs w:val="22"/>
                <w:lang w:eastAsia="en-US"/>
              </w:rPr>
              <w:t>sniegt atbalstu komersantiem telpu nomai</w:t>
            </w:r>
            <w:r w:rsidR="00914208" w:rsidRPr="006D1C73">
              <w:rPr>
                <w:rFonts w:eastAsia="Calibri"/>
                <w:sz w:val="22"/>
                <w:szCs w:val="22"/>
                <w:lang w:eastAsia="en-US"/>
              </w:rPr>
              <w:t xml:space="preserve"> </w:t>
            </w:r>
            <w:r w:rsidR="00B77DE0" w:rsidRPr="006D1C73">
              <w:rPr>
                <w:rFonts w:eastAsia="Calibri"/>
                <w:sz w:val="22"/>
                <w:szCs w:val="22"/>
                <w:lang w:eastAsia="en-US"/>
              </w:rPr>
              <w:t>(</w:t>
            </w:r>
            <w:r w:rsidRPr="006D1C73">
              <w:rPr>
                <w:rFonts w:eastAsia="Calibri"/>
                <w:sz w:val="22"/>
                <w:szCs w:val="22"/>
                <w:lang w:eastAsia="en-US"/>
              </w:rPr>
              <w:t>P</w:t>
            </w:r>
            <w:r w:rsidR="00B77DE0" w:rsidRPr="006D1C73">
              <w:rPr>
                <w:rFonts w:eastAsia="Calibri"/>
                <w:sz w:val="22"/>
                <w:szCs w:val="22"/>
                <w:lang w:eastAsia="en-US"/>
              </w:rPr>
              <w:t>-</w:t>
            </w:r>
            <w:r w:rsidRPr="006D1C73">
              <w:rPr>
                <w:rFonts w:eastAsia="Calibri"/>
                <w:sz w:val="22"/>
                <w:szCs w:val="22"/>
                <w:lang w:eastAsia="en-US"/>
              </w:rPr>
              <w:t>5</w:t>
            </w:r>
            <w:r w:rsidR="00B77DE0" w:rsidRPr="006D1C73">
              <w:rPr>
                <w:rFonts w:eastAsia="Calibri"/>
                <w:sz w:val="22"/>
                <w:szCs w:val="22"/>
                <w:lang w:eastAsia="en-US"/>
              </w:rPr>
              <w:t>-1-</w:t>
            </w:r>
            <w:r w:rsidRPr="006D1C73">
              <w:rPr>
                <w:rFonts w:eastAsia="Calibri"/>
                <w:sz w:val="22"/>
                <w:szCs w:val="22"/>
                <w:lang w:eastAsia="en-US"/>
              </w:rPr>
              <w:t>3</w:t>
            </w:r>
            <w:r w:rsidR="00B77DE0" w:rsidRPr="006D1C73">
              <w:rPr>
                <w:rFonts w:eastAsia="Calibri"/>
                <w:sz w:val="22"/>
                <w:szCs w:val="22"/>
                <w:lang w:eastAsia="en-US"/>
              </w:rPr>
              <w:t>)</w:t>
            </w:r>
            <w:r w:rsidR="00914208" w:rsidRPr="006D1C73">
              <w:rPr>
                <w:rFonts w:eastAsia="Calibri"/>
                <w:sz w:val="22"/>
                <w:szCs w:val="22"/>
                <w:lang w:eastAsia="en-US"/>
              </w:rPr>
              <w:t>.</w:t>
            </w:r>
          </w:p>
          <w:bookmarkEnd w:id="3"/>
          <w:p w14:paraId="5A24AEB0" w14:textId="77777777" w:rsidR="00942B9A" w:rsidRDefault="00972F05" w:rsidP="008511A8">
            <w:pPr>
              <w:spacing w:after="160" w:line="259" w:lineRule="auto"/>
              <w:jc w:val="both"/>
              <w:rPr>
                <w:rFonts w:eastAsia="Calibri"/>
                <w:i/>
                <w:iCs/>
                <w:sz w:val="22"/>
                <w:szCs w:val="22"/>
                <w:lang w:eastAsia="en-US"/>
              </w:rPr>
            </w:pPr>
            <w:r w:rsidRPr="006D1C73">
              <w:rPr>
                <w:rFonts w:eastAsia="Calibri"/>
                <w:sz w:val="22"/>
                <w:szCs w:val="22"/>
                <w:lang w:eastAsia="en-US"/>
              </w:rPr>
              <w:t xml:space="preserve">Tas saskan ar </w:t>
            </w:r>
            <w:bookmarkStart w:id="4" w:name="_Hlk142395580"/>
            <w:r w:rsidR="00A8135A" w:rsidRPr="006D1C73">
              <w:rPr>
                <w:rFonts w:eastAsia="Calibri"/>
                <w:sz w:val="22"/>
                <w:szCs w:val="22"/>
                <w:lang w:eastAsia="en-US"/>
              </w:rPr>
              <w:t>Apvienoto Nāciju Organizācija (ANO)</w:t>
            </w:r>
            <w:r w:rsidRPr="006D1C73">
              <w:rPr>
                <w:rFonts w:eastAsia="Calibri"/>
                <w:sz w:val="22"/>
                <w:szCs w:val="22"/>
                <w:lang w:eastAsia="en-US"/>
              </w:rPr>
              <w:t xml:space="preserve"> </w:t>
            </w:r>
            <w:r w:rsidR="006D1C73" w:rsidRPr="006D1C73">
              <w:rPr>
                <w:rFonts w:eastAsia="Calibri"/>
                <w:sz w:val="22"/>
                <w:szCs w:val="22"/>
                <w:lang w:eastAsia="en-US"/>
              </w:rPr>
              <w:t>8</w:t>
            </w:r>
            <w:r w:rsidRPr="006D1C73">
              <w:rPr>
                <w:rFonts w:eastAsia="Calibri"/>
                <w:sz w:val="22"/>
                <w:szCs w:val="22"/>
                <w:lang w:eastAsia="en-US"/>
              </w:rPr>
              <w:t>. Ilgtspējīgas attīstības mērķi “</w:t>
            </w:r>
            <w:r w:rsidR="006D1C73" w:rsidRPr="006D1C73">
              <w:rPr>
                <w:rFonts w:eastAsia="Calibri"/>
                <w:sz w:val="22"/>
                <w:szCs w:val="22"/>
                <w:lang w:eastAsia="en-US"/>
              </w:rPr>
              <w:t xml:space="preserve">Veicināt noturīgu, iekļaujošu un ilgtspējīgu ekonomikas izaugsmi, pilnīgu un produktīvu </w:t>
            </w:r>
            <w:r w:rsidR="006D1C73" w:rsidRPr="00942B9A">
              <w:rPr>
                <w:rFonts w:eastAsia="Calibri"/>
                <w:sz w:val="22"/>
                <w:szCs w:val="22"/>
                <w:lang w:eastAsia="en-US"/>
              </w:rPr>
              <w:t>nodarbinātību, kā arī cilvēka cienīgu darbu visiem</w:t>
            </w:r>
            <w:r w:rsidRPr="00942B9A">
              <w:rPr>
                <w:rFonts w:eastAsia="Calibri"/>
                <w:sz w:val="22"/>
                <w:szCs w:val="22"/>
                <w:lang w:eastAsia="en-US"/>
              </w:rPr>
              <w:t>”</w:t>
            </w:r>
            <w:r w:rsidR="00691468" w:rsidRPr="00942B9A">
              <w:rPr>
                <w:rStyle w:val="Vresatsauce"/>
                <w:rFonts w:eastAsia="Calibri"/>
                <w:sz w:val="22"/>
                <w:szCs w:val="22"/>
                <w:lang w:eastAsia="en-US"/>
              </w:rPr>
              <w:footnoteReference w:id="4"/>
            </w:r>
            <w:r w:rsidRPr="00942B9A">
              <w:rPr>
                <w:rFonts w:eastAsia="Calibri"/>
                <w:sz w:val="22"/>
                <w:szCs w:val="22"/>
                <w:lang w:eastAsia="en-US"/>
              </w:rPr>
              <w:t xml:space="preserve">. Mērķa ietvaros ir izvirzīts </w:t>
            </w:r>
            <w:proofErr w:type="spellStart"/>
            <w:r w:rsidRPr="00942B9A">
              <w:rPr>
                <w:rFonts w:eastAsia="Calibri"/>
                <w:sz w:val="22"/>
                <w:szCs w:val="22"/>
                <w:lang w:eastAsia="en-US"/>
              </w:rPr>
              <w:t>apakšmērķis</w:t>
            </w:r>
            <w:proofErr w:type="spellEnd"/>
            <w:r w:rsidRPr="00942B9A">
              <w:rPr>
                <w:rFonts w:eastAsia="Calibri"/>
                <w:sz w:val="22"/>
                <w:szCs w:val="22"/>
                <w:lang w:eastAsia="en-US"/>
              </w:rPr>
              <w:t xml:space="preserve"> – </w:t>
            </w:r>
            <w:bookmarkEnd w:id="4"/>
            <w:r w:rsidR="00942B9A" w:rsidRPr="00942B9A">
              <w:rPr>
                <w:rFonts w:eastAsia="Calibri"/>
                <w:i/>
                <w:iCs/>
                <w:sz w:val="22"/>
                <w:szCs w:val="22"/>
                <w:lang w:eastAsia="en-US"/>
              </w:rPr>
              <w:t xml:space="preserve">veicināt uz attīstību vērstas politikas, kas atbalsta ražošanas darbības, pienācīgas kvalitātes darbavietu radīšanu, uzņēmējdarbību, radošumu un inovāciju, un sekmēt </w:t>
            </w:r>
            <w:proofErr w:type="spellStart"/>
            <w:r w:rsidR="00942B9A" w:rsidRPr="00942B9A">
              <w:rPr>
                <w:rFonts w:eastAsia="Calibri"/>
                <w:i/>
                <w:iCs/>
                <w:sz w:val="22"/>
                <w:szCs w:val="22"/>
                <w:lang w:eastAsia="en-US"/>
              </w:rPr>
              <w:t>mikrouzņēmumu</w:t>
            </w:r>
            <w:proofErr w:type="spellEnd"/>
            <w:r w:rsidR="00942B9A" w:rsidRPr="00942B9A">
              <w:rPr>
                <w:rFonts w:eastAsia="Calibri"/>
                <w:i/>
                <w:iCs/>
                <w:sz w:val="22"/>
                <w:szCs w:val="22"/>
                <w:lang w:eastAsia="en-US"/>
              </w:rPr>
              <w:t xml:space="preserve"> un mazo un vidējo uzņēmumu izveidošanu un izaugsmi, cita starpā nodrošinot piekļuvi finanšu pakalpojumiem.</w:t>
            </w:r>
          </w:p>
          <w:p w14:paraId="7975F7C5" w14:textId="77777777" w:rsidR="00942B9A" w:rsidRDefault="00914208" w:rsidP="008511A8">
            <w:pPr>
              <w:spacing w:after="160" w:line="259" w:lineRule="auto"/>
              <w:jc w:val="both"/>
            </w:pPr>
            <w:r w:rsidRPr="00942B9A">
              <w:rPr>
                <w:rFonts w:eastAsia="Calibri"/>
                <w:sz w:val="22"/>
                <w:szCs w:val="22"/>
                <w:lang w:eastAsia="en-US"/>
              </w:rPr>
              <w:t xml:space="preserve">Kā norādīts </w:t>
            </w:r>
            <w:r w:rsidR="00942B9A" w:rsidRPr="00942B9A">
              <w:rPr>
                <w:rFonts w:eastAsia="Calibri"/>
                <w:sz w:val="22"/>
                <w:szCs w:val="22"/>
                <w:lang w:eastAsia="en-US"/>
              </w:rPr>
              <w:t>Reģionālās politikas pamatnostādnēs 2021</w:t>
            </w:r>
            <w:r w:rsidRPr="00942B9A">
              <w:rPr>
                <w:rFonts w:eastAsia="Calibri"/>
                <w:sz w:val="22"/>
                <w:szCs w:val="22"/>
                <w:lang w:eastAsia="en-US"/>
              </w:rPr>
              <w:t>. – 2027.gadam”</w:t>
            </w:r>
            <w:r w:rsidRPr="00942B9A">
              <w:rPr>
                <w:rFonts w:eastAsia="Calibri"/>
                <w:sz w:val="22"/>
                <w:szCs w:val="22"/>
                <w:vertAlign w:val="superscript"/>
                <w:lang w:eastAsia="en-US"/>
              </w:rPr>
              <w:footnoteReference w:id="5"/>
            </w:r>
            <w:r w:rsidRPr="00942B9A">
              <w:rPr>
                <w:rFonts w:eastAsia="Calibri"/>
                <w:sz w:val="22"/>
                <w:szCs w:val="22"/>
                <w:lang w:eastAsia="en-US"/>
              </w:rPr>
              <w:t xml:space="preserve">, </w:t>
            </w:r>
            <w:r w:rsidR="00942B9A" w:rsidRPr="00942B9A">
              <w:rPr>
                <w:rFonts w:eastAsia="Calibri"/>
                <w:sz w:val="22"/>
                <w:szCs w:val="22"/>
                <w:lang w:eastAsia="en-US"/>
              </w:rPr>
              <w:t>r</w:t>
            </w:r>
            <w:r w:rsidR="00942B9A" w:rsidRPr="00942B9A">
              <w:rPr>
                <w:rFonts w:eastAsia="Calibri"/>
                <w:i/>
                <w:iCs/>
                <w:sz w:val="22"/>
                <w:szCs w:val="22"/>
                <w:lang w:eastAsia="en-US"/>
              </w:rPr>
              <w:t>eģionālajā attīstībā izšķiroša loma ir uzņēmējdarbības videi reģionos, jo tā sniedz nodarbinātības iespējas un līdz ar to labklājību iedzīvotājiem, stimulē iedzīvotāju palikšanu dzīvesvietās, samazinot teritoriju depopulāciju, kā arī rada ienākumus pašvaldību budžetos no nodokļiem, kas savukārt dod iespējas veikt ieguldījumus teritorijas infrastruktūras uzlabošanā, rezultātā kopumā paaugstinot iedzīvotāju dzīves kvalitāti.</w:t>
            </w:r>
            <w:r w:rsidR="00942B9A">
              <w:t xml:space="preserve"> </w:t>
            </w:r>
          </w:p>
          <w:p w14:paraId="54137C65" w14:textId="756225FC" w:rsidR="00942B9A" w:rsidRPr="00942B9A" w:rsidRDefault="00942B9A" w:rsidP="008511A8">
            <w:pPr>
              <w:spacing w:after="160" w:line="259" w:lineRule="auto"/>
              <w:jc w:val="both"/>
              <w:rPr>
                <w:rFonts w:eastAsia="Calibri"/>
                <w:i/>
                <w:iCs/>
                <w:sz w:val="22"/>
                <w:szCs w:val="22"/>
                <w:lang w:eastAsia="en-US"/>
              </w:rPr>
            </w:pPr>
            <w:r w:rsidRPr="00942B9A">
              <w:rPr>
                <w:rFonts w:eastAsia="Calibri"/>
                <w:i/>
                <w:iCs/>
                <w:sz w:val="22"/>
                <w:szCs w:val="22"/>
                <w:lang w:eastAsia="en-US"/>
              </w:rPr>
              <w:t xml:space="preserve">Kā liecina statistikas dati, pastāv būtiska tirgus nepilnība - ekonomika koncentrējas Rīgā un tās apkārtnē, radot nesamērīgas reģionālās attīstības atšķirības. </w:t>
            </w:r>
            <w:r>
              <w:rPr>
                <w:rFonts w:eastAsia="Calibri"/>
                <w:i/>
                <w:iCs/>
                <w:sz w:val="22"/>
                <w:szCs w:val="22"/>
                <w:lang w:eastAsia="en-US"/>
              </w:rPr>
              <w:t>(…)</w:t>
            </w:r>
            <w:r w:rsidRPr="00942B9A">
              <w:rPr>
                <w:rFonts w:eastAsia="Calibri"/>
                <w:i/>
                <w:iCs/>
                <w:sz w:val="22"/>
                <w:szCs w:val="22"/>
                <w:lang w:eastAsia="en-US"/>
              </w:rPr>
              <w:t xml:space="preserve"> Ieguldījumiem infrastruktūrā ir ilgāks atmaksāšanās periods, līdz ar to, komersantam veicot ieguldījumus infrastruktūrā, tiek iesaldētas investīcijas, ko komersants varētu investēt jaunu produktu attīstībā.</w:t>
            </w:r>
          </w:p>
          <w:p w14:paraId="43E6D0E7" w14:textId="0A980F5A" w:rsidR="00914208" w:rsidRDefault="00942B9A" w:rsidP="008511A8">
            <w:pPr>
              <w:spacing w:after="160" w:line="259" w:lineRule="auto"/>
              <w:jc w:val="both"/>
              <w:rPr>
                <w:rFonts w:eastAsia="Calibri"/>
                <w:i/>
                <w:iCs/>
                <w:sz w:val="22"/>
                <w:szCs w:val="22"/>
                <w:lang w:eastAsia="en-US"/>
              </w:rPr>
            </w:pPr>
            <w:r w:rsidRPr="00942B9A">
              <w:rPr>
                <w:rFonts w:eastAsia="Calibri"/>
                <w:i/>
                <w:iCs/>
                <w:sz w:val="22"/>
                <w:szCs w:val="22"/>
                <w:lang w:eastAsia="en-US"/>
              </w:rPr>
              <w:t xml:space="preserve">Tāpēc reģionālās ekonomikas attīstībā būtiska loma ir tieši pašvaldībām kā vietējās attīstības līderiem, kas sadarbībā ar komersantiem veido uzņēmējdarbībai labvēlīgu </w:t>
            </w:r>
            <w:r w:rsidRPr="00942B9A">
              <w:rPr>
                <w:rFonts w:eastAsia="Calibri"/>
                <w:i/>
                <w:iCs/>
                <w:sz w:val="22"/>
                <w:szCs w:val="22"/>
                <w:lang w:eastAsia="en-US"/>
              </w:rPr>
              <w:lastRenderedPageBreak/>
              <w:t>vidi, tādējādi noņemot slogu komersantam veikt ieguldījumus infrastruktūrā un dodot tam iespēju novirzīt savas investīcijas produkta attīstībai.</w:t>
            </w:r>
          </w:p>
          <w:p w14:paraId="075A570F" w14:textId="5A79587E" w:rsidR="00942B9A" w:rsidRPr="00942B9A" w:rsidRDefault="00942B9A" w:rsidP="008511A8">
            <w:pPr>
              <w:spacing w:after="160" w:line="259" w:lineRule="auto"/>
              <w:jc w:val="both"/>
              <w:rPr>
                <w:rFonts w:eastAsia="Calibri"/>
                <w:i/>
                <w:iCs/>
                <w:sz w:val="22"/>
                <w:szCs w:val="22"/>
                <w:highlight w:val="yellow"/>
                <w:lang w:eastAsia="en-US"/>
              </w:rPr>
            </w:pPr>
            <w:r w:rsidRPr="00942B9A">
              <w:rPr>
                <w:rFonts w:eastAsia="Calibri"/>
                <w:i/>
                <w:iCs/>
                <w:sz w:val="22"/>
                <w:szCs w:val="22"/>
                <w:lang w:eastAsia="en-US"/>
              </w:rPr>
              <w:t xml:space="preserve">Ņemot vērā cilvēkresursu trūkumu reģionos, būtiski veidot tādus atbalsta instrumentus, kas tiešā veidā būtu mērķēti uz darba algu pieaugumu un cilvēkresursu piesaisti reģioniem. </w:t>
            </w:r>
            <w:r>
              <w:rPr>
                <w:rFonts w:eastAsia="Calibri"/>
                <w:i/>
                <w:iCs/>
                <w:sz w:val="22"/>
                <w:szCs w:val="22"/>
                <w:lang w:eastAsia="en-US"/>
              </w:rPr>
              <w:t xml:space="preserve">(…) </w:t>
            </w:r>
            <w:r w:rsidRPr="00942B9A">
              <w:rPr>
                <w:rFonts w:eastAsia="Calibri"/>
                <w:i/>
                <w:iCs/>
                <w:sz w:val="22"/>
                <w:szCs w:val="22"/>
                <w:lang w:eastAsia="en-US"/>
              </w:rPr>
              <w:t xml:space="preserve">būtiski ir radīt apstākļus, kas nodrošina pāreju </w:t>
            </w:r>
            <w:r w:rsidR="00BF5C39">
              <w:rPr>
                <w:rFonts w:eastAsia="Calibri"/>
                <w:i/>
                <w:iCs/>
                <w:sz w:val="22"/>
                <w:szCs w:val="22"/>
                <w:lang w:eastAsia="en-US"/>
              </w:rPr>
              <w:t>(…)</w:t>
            </w:r>
            <w:r w:rsidRPr="00942B9A">
              <w:rPr>
                <w:rFonts w:eastAsia="Calibri"/>
                <w:i/>
                <w:iCs/>
                <w:sz w:val="22"/>
                <w:szCs w:val="22"/>
                <w:lang w:eastAsia="en-US"/>
              </w:rPr>
              <w:t xml:space="preserve"> uz inovatīvu un zināšanām balstītu ekonomiku, kas rada augstu pievienoto vērtību un vienlaikus veicina straujāku labklājības līmeņa celšanos un iespēju nodrošināt augstāku atlīdzību darbaspēkam.</w:t>
            </w:r>
          </w:p>
          <w:p w14:paraId="111353EB" w14:textId="54FAA734" w:rsidR="00914208" w:rsidRDefault="00B15D10" w:rsidP="008511A8">
            <w:pPr>
              <w:spacing w:after="160" w:line="259" w:lineRule="auto"/>
              <w:jc w:val="both"/>
              <w:rPr>
                <w:rFonts w:eastAsia="Calibri"/>
                <w:sz w:val="22"/>
                <w:szCs w:val="22"/>
                <w:lang w:eastAsia="en-US"/>
              </w:rPr>
            </w:pPr>
            <w:r w:rsidRPr="00B15D10">
              <w:rPr>
                <w:rFonts w:eastAsia="Calibri"/>
                <w:sz w:val="22"/>
                <w:szCs w:val="22"/>
                <w:lang w:eastAsia="en-US"/>
              </w:rPr>
              <w:t>S</w:t>
            </w:r>
            <w:r w:rsidR="00914208" w:rsidRPr="00B15D10">
              <w:rPr>
                <w:rFonts w:eastAsia="Calibri"/>
                <w:sz w:val="22"/>
                <w:szCs w:val="22"/>
                <w:lang w:eastAsia="en-US"/>
              </w:rPr>
              <w:t xml:space="preserve">aistošie noteikumi paredz nosacījumus </w:t>
            </w:r>
            <w:r w:rsidRPr="00B15D10">
              <w:rPr>
                <w:rFonts w:eastAsia="Calibri"/>
                <w:sz w:val="22"/>
                <w:szCs w:val="22"/>
                <w:lang w:eastAsia="en-US"/>
              </w:rPr>
              <w:t>atbalsta</w:t>
            </w:r>
            <w:r w:rsidR="00914208" w:rsidRPr="00B15D10">
              <w:rPr>
                <w:rFonts w:eastAsia="Calibri"/>
                <w:sz w:val="22"/>
                <w:szCs w:val="22"/>
                <w:lang w:eastAsia="en-US"/>
              </w:rPr>
              <w:t xml:space="preserve"> līguma noslēgšanai ar </w:t>
            </w:r>
            <w:r w:rsidRPr="00B15D10">
              <w:rPr>
                <w:rFonts w:eastAsia="Calibri"/>
                <w:sz w:val="22"/>
                <w:szCs w:val="22"/>
                <w:lang w:eastAsia="en-US"/>
              </w:rPr>
              <w:t>komersantu</w:t>
            </w:r>
            <w:r w:rsidR="00914208" w:rsidRPr="00B15D10">
              <w:rPr>
                <w:rFonts w:eastAsia="Calibri"/>
                <w:sz w:val="22"/>
                <w:szCs w:val="22"/>
                <w:lang w:eastAsia="en-US"/>
              </w:rPr>
              <w:t xml:space="preserve"> </w:t>
            </w:r>
            <w:r w:rsidRPr="00B15D10">
              <w:rPr>
                <w:rFonts w:eastAsia="Calibri"/>
                <w:sz w:val="22"/>
                <w:szCs w:val="22"/>
                <w:lang w:eastAsia="en-US"/>
              </w:rPr>
              <w:t>biroja telpu nomas maksas segšanai</w:t>
            </w:r>
            <w:r w:rsidR="000A0F43" w:rsidRPr="00B15D10">
              <w:rPr>
                <w:rFonts w:eastAsia="Calibri"/>
                <w:sz w:val="22"/>
                <w:szCs w:val="22"/>
                <w:lang w:eastAsia="en-US"/>
              </w:rPr>
              <w:t>,</w:t>
            </w:r>
            <w:r w:rsidR="00EB6407" w:rsidRPr="00B15D10">
              <w:rPr>
                <w:rFonts w:eastAsia="Calibri"/>
                <w:sz w:val="22"/>
                <w:szCs w:val="22"/>
                <w:lang w:eastAsia="en-US"/>
              </w:rPr>
              <w:t xml:space="preserve"> </w:t>
            </w:r>
            <w:r w:rsidR="00914208" w:rsidRPr="00B15D10">
              <w:rPr>
                <w:rFonts w:eastAsia="Calibri"/>
                <w:sz w:val="22"/>
                <w:szCs w:val="22"/>
                <w:lang w:eastAsia="en-US"/>
              </w:rPr>
              <w:t>kā arī pašvaldības atbalsta piešķiršanu</w:t>
            </w:r>
            <w:r w:rsidR="00EB6407" w:rsidRPr="00B15D10">
              <w:rPr>
                <w:rFonts w:eastAsia="Calibri"/>
                <w:sz w:val="22"/>
                <w:szCs w:val="22"/>
                <w:lang w:eastAsia="en-US"/>
              </w:rPr>
              <w:t xml:space="preserve"> saskaņā ar</w:t>
            </w:r>
            <w:r w:rsidRPr="00B15D10">
              <w:rPr>
                <w:rFonts w:eastAsia="Calibri"/>
                <w:sz w:val="22"/>
                <w:szCs w:val="22"/>
                <w:lang w:eastAsia="en-US"/>
              </w:rPr>
              <w:t xml:space="preserve"> 2013.gada 18.decembra Regul</w:t>
            </w:r>
            <w:r>
              <w:rPr>
                <w:rFonts w:eastAsia="Calibri"/>
                <w:sz w:val="22"/>
                <w:szCs w:val="22"/>
                <w:lang w:eastAsia="en-US"/>
              </w:rPr>
              <w:t>u</w:t>
            </w:r>
            <w:r w:rsidRPr="00B15D10">
              <w:rPr>
                <w:rFonts w:eastAsia="Calibri"/>
                <w:sz w:val="22"/>
                <w:szCs w:val="22"/>
                <w:lang w:eastAsia="en-US"/>
              </w:rPr>
              <w:t xml:space="preserve"> (ES) Nr.1407/2013 par Līguma par Eiropas Savienības darbību 107. un 108.panta piemērošanu </w:t>
            </w:r>
            <w:r w:rsidRPr="00B15D10">
              <w:rPr>
                <w:rFonts w:eastAsia="Calibri"/>
                <w:i/>
                <w:iCs/>
                <w:sz w:val="22"/>
                <w:szCs w:val="22"/>
                <w:lang w:eastAsia="en-US"/>
              </w:rPr>
              <w:t>de minimis</w:t>
            </w:r>
            <w:r w:rsidRPr="00B15D10">
              <w:rPr>
                <w:rFonts w:eastAsia="Calibri"/>
                <w:sz w:val="22"/>
                <w:szCs w:val="22"/>
                <w:lang w:eastAsia="en-US"/>
              </w:rPr>
              <w:t xml:space="preserve"> atbalstam</w:t>
            </w:r>
            <w:r>
              <w:rPr>
                <w:rFonts w:eastAsia="Calibri"/>
                <w:sz w:val="22"/>
                <w:szCs w:val="22"/>
                <w:lang w:eastAsia="en-US"/>
              </w:rPr>
              <w:t>.</w:t>
            </w:r>
          </w:p>
          <w:p w14:paraId="781ECAB9" w14:textId="619610F5" w:rsidR="005643F6" w:rsidRPr="00B15D10" w:rsidRDefault="005643F6" w:rsidP="008511A8">
            <w:pPr>
              <w:spacing w:after="160"/>
              <w:jc w:val="both"/>
              <w:rPr>
                <w:rFonts w:eastAsia="Calibri"/>
                <w:sz w:val="22"/>
                <w:szCs w:val="22"/>
                <w:lang w:eastAsia="en-US"/>
              </w:rPr>
            </w:pPr>
            <w:r w:rsidRPr="005643F6">
              <w:rPr>
                <w:rFonts w:eastAsia="Calibri"/>
                <w:sz w:val="22"/>
                <w:szCs w:val="22"/>
                <w:lang w:eastAsia="en-US"/>
              </w:rPr>
              <w:t xml:space="preserve">Telpu lietošanas veidi ir noteikti Ministru kabineta </w:t>
            </w:r>
            <w:r>
              <w:rPr>
                <w:rFonts w:eastAsia="Calibri"/>
                <w:sz w:val="22"/>
                <w:szCs w:val="22"/>
                <w:lang w:eastAsia="en-US"/>
              </w:rPr>
              <w:t xml:space="preserve">2018.gada 12.jūnija </w:t>
            </w:r>
            <w:r w:rsidRPr="005643F6">
              <w:rPr>
                <w:rFonts w:eastAsia="Calibri"/>
                <w:sz w:val="22"/>
                <w:szCs w:val="22"/>
                <w:lang w:eastAsia="en-US"/>
              </w:rPr>
              <w:t>noteikumos Nr.326 “Būvju klasifikācijas noteikumi”.</w:t>
            </w:r>
            <w:r>
              <w:rPr>
                <w:rFonts w:eastAsia="Calibri"/>
                <w:sz w:val="22"/>
                <w:szCs w:val="22"/>
                <w:lang w:eastAsia="en-US"/>
              </w:rPr>
              <w:t xml:space="preserve"> Saskaņā ar šo noteikumu pielikumu, </w:t>
            </w:r>
            <w:r w:rsidRPr="005643F6">
              <w:rPr>
                <w:rFonts w:eastAsia="Calibri"/>
                <w:i/>
                <w:iCs/>
                <w:sz w:val="22"/>
                <w:szCs w:val="22"/>
                <w:lang w:eastAsia="en-US"/>
              </w:rPr>
              <w:t>biroju ēka un biroja telpu grupa ir ēkas un telpu grupas, kas tiek izmantotas darījumiem un dažādiem administratīvajiem mērķiem, tai skaitā bankas, pasta nodaļas, izdevniecības, pašvaldību iestādes, valsts pārvaldes iestādes, uzņēmumu, iestāžu un citu organizāciju ēkas un telpu grupas, kā arī konferenču un kongresu centri, tiesu un parlamenta ēkas un telpu grupas.</w:t>
            </w:r>
          </w:p>
          <w:p w14:paraId="638D68B1" w14:textId="28FFB7BA" w:rsidR="00E25429" w:rsidRDefault="00E25429" w:rsidP="008511A8">
            <w:pPr>
              <w:spacing w:after="160"/>
              <w:jc w:val="both"/>
              <w:rPr>
                <w:rFonts w:eastAsia="Calibri"/>
                <w:sz w:val="22"/>
                <w:szCs w:val="22"/>
                <w:lang w:eastAsia="en-US"/>
              </w:rPr>
            </w:pPr>
            <w:r w:rsidRPr="00E25429">
              <w:rPr>
                <w:rFonts w:eastAsia="Calibri"/>
                <w:sz w:val="22"/>
                <w:szCs w:val="22"/>
                <w:lang w:eastAsia="en-US"/>
              </w:rPr>
              <w:t xml:space="preserve">Saistošie noteikumi paredz atbalsta sniegšanu komersantam, ja </w:t>
            </w:r>
            <w:r w:rsidR="00161682">
              <w:rPr>
                <w:rFonts w:eastAsia="Calibri"/>
                <w:sz w:val="22"/>
                <w:szCs w:val="22"/>
                <w:lang w:eastAsia="en-US"/>
              </w:rPr>
              <w:t xml:space="preserve">tā </w:t>
            </w:r>
            <w:r w:rsidRPr="00E25429">
              <w:rPr>
                <w:rFonts w:eastAsia="Calibri"/>
                <w:sz w:val="22"/>
                <w:szCs w:val="22"/>
                <w:lang w:eastAsia="en-US"/>
              </w:rPr>
              <w:t>juridiskā adrese vai vismaz viena tā struktūrvienība, kurā notiek faktiska komercdarbība, ir reģistrēta Pašvaldības administratīvajā teritorijā adresē, par kuru ir noslēgts telpu nomas līgums un tā atrodas:</w:t>
            </w:r>
          </w:p>
          <w:p w14:paraId="1345F2C4" w14:textId="05997AF0" w:rsidR="003D463E" w:rsidRPr="0003550A" w:rsidRDefault="00E25429" w:rsidP="003D463E">
            <w:pPr>
              <w:pStyle w:val="Sarakstarindkopa"/>
              <w:numPr>
                <w:ilvl w:val="1"/>
                <w:numId w:val="25"/>
              </w:numPr>
              <w:spacing w:after="160"/>
              <w:ind w:left="364" w:hanging="364"/>
              <w:jc w:val="both"/>
              <w:rPr>
                <w:rFonts w:eastAsia="Calibri"/>
                <w:sz w:val="22"/>
                <w:szCs w:val="22"/>
                <w:lang w:eastAsia="en-US"/>
              </w:rPr>
            </w:pPr>
            <w:r w:rsidRPr="00D50E80">
              <w:rPr>
                <w:rFonts w:eastAsia="Calibri"/>
                <w:sz w:val="22"/>
                <w:szCs w:val="22"/>
                <w:lang w:eastAsia="en-US"/>
              </w:rPr>
              <w:t xml:space="preserve">valsts nozīmes pilsētbūvniecības pieminekļa – Ventspils pilsētas vēsturiska centra (valsts aizsardzības Nr.7454 Vecpilsētas un </w:t>
            </w:r>
            <w:proofErr w:type="spellStart"/>
            <w:r w:rsidRPr="00D50E80">
              <w:rPr>
                <w:rFonts w:eastAsia="Calibri"/>
                <w:sz w:val="22"/>
                <w:szCs w:val="22"/>
                <w:lang w:eastAsia="en-US"/>
              </w:rPr>
              <w:t>Ostgala</w:t>
            </w:r>
            <w:proofErr w:type="spellEnd"/>
            <w:r w:rsidRPr="00D50E80">
              <w:rPr>
                <w:rFonts w:eastAsia="Calibri"/>
                <w:sz w:val="22"/>
                <w:szCs w:val="22"/>
                <w:lang w:eastAsia="en-US"/>
              </w:rPr>
              <w:t xml:space="preserve"> teritorija) un tā aizsardzības zonas teritorijā</w:t>
            </w:r>
            <w:r w:rsidR="00D50E80" w:rsidRPr="00D50E80">
              <w:rPr>
                <w:rFonts w:eastAsia="Calibri"/>
                <w:sz w:val="22"/>
                <w:szCs w:val="22"/>
                <w:lang w:eastAsia="en-US"/>
              </w:rPr>
              <w:t xml:space="preserve">, lai nodrošinātu Ventspils valstspilsētas pašvaldības un Ventspils novada pašvaldības kopīgajā attīstības programmā 2021.-2027.gadam noteiktā uzdevuma (V-5-7) – </w:t>
            </w:r>
            <w:r w:rsidR="00D50E80" w:rsidRPr="00D50E80">
              <w:rPr>
                <w:rFonts w:eastAsia="Calibri"/>
                <w:i/>
                <w:iCs/>
                <w:sz w:val="22"/>
                <w:szCs w:val="22"/>
                <w:lang w:eastAsia="en-US"/>
              </w:rPr>
              <w:t>veidot Vecpils</w:t>
            </w:r>
            <w:r w:rsidR="003D463E">
              <w:rPr>
                <w:rFonts w:eastAsia="Calibri"/>
                <w:i/>
                <w:iCs/>
                <w:sz w:val="22"/>
                <w:szCs w:val="22"/>
                <w:lang w:eastAsia="en-US"/>
              </w:rPr>
              <w:t>ē</w:t>
            </w:r>
            <w:r w:rsidR="00D50E80" w:rsidRPr="00D50E80">
              <w:rPr>
                <w:rFonts w:eastAsia="Calibri"/>
                <w:i/>
                <w:iCs/>
                <w:sz w:val="22"/>
                <w:szCs w:val="22"/>
                <w:lang w:eastAsia="en-US"/>
              </w:rPr>
              <w:t>tu par “pilsētas sabiedrisko un darījumu centru”</w:t>
            </w:r>
            <w:r w:rsidR="00D50E80" w:rsidRPr="00D50E80">
              <w:rPr>
                <w:rFonts w:eastAsia="Calibri"/>
                <w:sz w:val="22"/>
                <w:szCs w:val="22"/>
                <w:lang w:eastAsia="en-US"/>
              </w:rPr>
              <w:t xml:space="preserve"> – izpildi,</w:t>
            </w:r>
            <w:r w:rsidR="00D50E80" w:rsidRPr="00D50E80">
              <w:t xml:space="preserve"> </w:t>
            </w:r>
            <w:r w:rsidR="00D50E80" w:rsidRPr="00D50E80">
              <w:rPr>
                <w:rFonts w:eastAsia="Calibri"/>
                <w:sz w:val="22"/>
                <w:szCs w:val="22"/>
                <w:lang w:eastAsia="en-US"/>
              </w:rPr>
              <w:t xml:space="preserve">kas cita starpā ietver tādu pasākumu kā </w:t>
            </w:r>
            <w:r w:rsidR="00D50E80" w:rsidRPr="00D50E80">
              <w:rPr>
                <w:rFonts w:eastAsia="Calibri"/>
                <w:i/>
                <w:iCs/>
                <w:sz w:val="22"/>
                <w:szCs w:val="22"/>
                <w:lang w:eastAsia="en-US"/>
              </w:rPr>
              <w:t>sabiedrisko un darījumu funkciju veicināšana Vecpilsētā</w:t>
            </w:r>
            <w:r w:rsidR="00D50E80" w:rsidRPr="00D50E80">
              <w:rPr>
                <w:rFonts w:eastAsia="Calibri"/>
                <w:sz w:val="22"/>
                <w:szCs w:val="22"/>
                <w:lang w:eastAsia="en-US"/>
              </w:rPr>
              <w:t xml:space="preserve"> (V-5-7-1).</w:t>
            </w:r>
            <w:r w:rsidR="003D463E">
              <w:rPr>
                <w:rFonts w:eastAsia="Calibri"/>
                <w:sz w:val="22"/>
                <w:szCs w:val="22"/>
                <w:lang w:eastAsia="en-US"/>
              </w:rPr>
              <w:t xml:space="preserve"> Atbalsta sniegšana biroju nomas izmaksu segšanai Ventspils pilsētas vēsturiskajā centrā veicinās ne tikai uzņēmējdarbības attīstību, bet</w:t>
            </w:r>
            <w:r w:rsidR="00CF7320">
              <w:rPr>
                <w:rFonts w:eastAsia="Calibri"/>
                <w:sz w:val="22"/>
                <w:szCs w:val="22"/>
                <w:lang w:eastAsia="en-US"/>
              </w:rPr>
              <w:t xml:space="preserve"> ietekmēs</w:t>
            </w:r>
            <w:r w:rsidR="003D463E">
              <w:rPr>
                <w:rFonts w:eastAsia="Calibri"/>
                <w:sz w:val="22"/>
                <w:szCs w:val="22"/>
                <w:lang w:eastAsia="en-US"/>
              </w:rPr>
              <w:t xml:space="preserve"> vēsturiskā centra </w:t>
            </w:r>
            <w:proofErr w:type="spellStart"/>
            <w:r w:rsidR="00CF7320" w:rsidRPr="00CF7320">
              <w:rPr>
                <w:rFonts w:eastAsia="Calibri"/>
                <w:sz w:val="22"/>
                <w:szCs w:val="22"/>
                <w:lang w:eastAsia="en-US"/>
              </w:rPr>
              <w:t>revitalizācij</w:t>
            </w:r>
            <w:r w:rsidR="00CF7320">
              <w:rPr>
                <w:rFonts w:eastAsia="Calibri"/>
                <w:sz w:val="22"/>
                <w:szCs w:val="22"/>
                <w:lang w:eastAsia="en-US"/>
              </w:rPr>
              <w:t>u</w:t>
            </w:r>
            <w:proofErr w:type="spellEnd"/>
            <w:r w:rsidR="00CF7320">
              <w:rPr>
                <w:rFonts w:eastAsia="Calibri"/>
                <w:sz w:val="22"/>
                <w:szCs w:val="22"/>
                <w:lang w:eastAsia="en-US"/>
              </w:rPr>
              <w:t xml:space="preserve"> kopumā, veicinot to </w:t>
            </w:r>
            <w:r w:rsidR="00CF7320" w:rsidRPr="00CF7320">
              <w:rPr>
                <w:rFonts w:eastAsia="Calibri"/>
                <w:sz w:val="22"/>
                <w:szCs w:val="22"/>
                <w:lang w:eastAsia="en-US"/>
              </w:rPr>
              <w:t>kļū</w:t>
            </w:r>
            <w:r w:rsidR="00CF7320">
              <w:rPr>
                <w:rFonts w:eastAsia="Calibri"/>
                <w:sz w:val="22"/>
                <w:szCs w:val="22"/>
                <w:lang w:eastAsia="en-US"/>
              </w:rPr>
              <w:t>šanu</w:t>
            </w:r>
            <w:r w:rsidR="00CF7320" w:rsidRPr="00CF7320">
              <w:rPr>
                <w:rFonts w:eastAsia="Calibri"/>
                <w:sz w:val="22"/>
                <w:szCs w:val="22"/>
                <w:lang w:eastAsia="en-US"/>
              </w:rPr>
              <w:t xml:space="preserve"> par dzīvotspējīgu un pievilcīgu vietu gan iedzīvotājiem, gan tūristiem</w:t>
            </w:r>
            <w:r w:rsidR="00CF7320">
              <w:rPr>
                <w:rFonts w:eastAsia="Calibri"/>
                <w:sz w:val="22"/>
                <w:szCs w:val="22"/>
                <w:lang w:eastAsia="en-US"/>
              </w:rPr>
              <w:t>.</w:t>
            </w:r>
          </w:p>
          <w:p w14:paraId="34932CF6" w14:textId="6DB9D5D1" w:rsidR="00E25429" w:rsidRPr="00D50E80" w:rsidRDefault="00E25429" w:rsidP="008511A8">
            <w:pPr>
              <w:pStyle w:val="Sarakstarindkopa"/>
              <w:numPr>
                <w:ilvl w:val="1"/>
                <w:numId w:val="25"/>
              </w:numPr>
              <w:spacing w:after="120"/>
              <w:ind w:left="363" w:hanging="284"/>
              <w:jc w:val="both"/>
              <w:rPr>
                <w:rFonts w:eastAsia="Calibri"/>
                <w:sz w:val="22"/>
                <w:szCs w:val="22"/>
                <w:lang w:eastAsia="en-US"/>
              </w:rPr>
            </w:pPr>
            <w:r w:rsidRPr="00D50E80">
              <w:rPr>
                <w:rFonts w:eastAsia="Calibri"/>
                <w:sz w:val="22"/>
                <w:szCs w:val="22"/>
                <w:lang w:eastAsia="en-US"/>
              </w:rPr>
              <w:t>valsts, pašvaldību vai citu juridisko vai fizisko personu dibinātā augstākās izglītības iestādes, kura īsteno augstākās izglītības programmu, ēkā</w:t>
            </w:r>
            <w:r w:rsidR="000E3C1E" w:rsidRPr="00D50E80">
              <w:rPr>
                <w:rFonts w:eastAsia="Calibri"/>
                <w:sz w:val="22"/>
                <w:szCs w:val="22"/>
                <w:lang w:eastAsia="en-US"/>
              </w:rPr>
              <w:t>, lai panāktu turpmāko ekonomikas attīstību, ka arī nodrošinātu ciešāku sadarbību starp augstākās   izglītības iestādēm, zinātniskajām institūcijām un uzņēmumiem. Tādējādi tiks risināti darbaspēku jautājumi un radīti inovatīvi risinājumi kopējās produktivitātes paaugstināšanai</w:t>
            </w:r>
            <w:r w:rsidRPr="00D50E80">
              <w:rPr>
                <w:rFonts w:eastAsia="Calibri"/>
                <w:sz w:val="22"/>
                <w:szCs w:val="22"/>
                <w:lang w:eastAsia="en-US"/>
              </w:rPr>
              <w:t>;</w:t>
            </w:r>
          </w:p>
          <w:p w14:paraId="00902663" w14:textId="199A2A25" w:rsidR="008511A8" w:rsidRDefault="00E25429" w:rsidP="008511A8">
            <w:pPr>
              <w:pStyle w:val="Sarakstarindkopa"/>
              <w:numPr>
                <w:ilvl w:val="1"/>
                <w:numId w:val="25"/>
              </w:numPr>
              <w:ind w:left="364" w:hanging="283"/>
              <w:jc w:val="both"/>
              <w:rPr>
                <w:rFonts w:eastAsia="Calibri"/>
                <w:sz w:val="22"/>
                <w:szCs w:val="22"/>
                <w:lang w:eastAsia="en-US"/>
              </w:rPr>
            </w:pPr>
            <w:r w:rsidRPr="008511A8">
              <w:rPr>
                <w:rFonts w:eastAsia="Calibri"/>
                <w:sz w:val="22"/>
                <w:szCs w:val="22"/>
                <w:lang w:eastAsia="en-US"/>
              </w:rPr>
              <w:t>Nacionālās nozīmes industriālā parka teritorijā</w:t>
            </w:r>
            <w:r w:rsidR="00D50E80" w:rsidRPr="008511A8">
              <w:rPr>
                <w:rFonts w:eastAsia="Calibri"/>
                <w:sz w:val="22"/>
                <w:szCs w:val="22"/>
                <w:lang w:eastAsia="en-US"/>
              </w:rPr>
              <w:t xml:space="preserve">, lai nodrošinātu Ventspils valstspilsētas pašvaldības un Ventspils novada pašvaldības kopīgajā attīstības programmā 2021.-2027.gadam noteiktā uzdevuma (P-4-2) – </w:t>
            </w:r>
            <w:r w:rsidR="00D50E80" w:rsidRPr="008511A8">
              <w:rPr>
                <w:rFonts w:eastAsia="Calibri"/>
                <w:i/>
                <w:iCs/>
                <w:sz w:val="22"/>
                <w:szCs w:val="22"/>
                <w:lang w:eastAsia="en-US"/>
              </w:rPr>
              <w:t>veicināt tranzītpilsētas pārstrukturizāciju, turpinot pilsētas industrializācijas attīstību un nodrošinot pievienotās vērtības celšanu</w:t>
            </w:r>
            <w:r w:rsidR="00D50E80" w:rsidRPr="008511A8">
              <w:rPr>
                <w:rFonts w:eastAsia="Calibri"/>
                <w:sz w:val="22"/>
                <w:szCs w:val="22"/>
                <w:lang w:eastAsia="en-US"/>
              </w:rPr>
              <w:t xml:space="preserve"> – izpildi</w:t>
            </w:r>
            <w:r w:rsidRPr="008511A8">
              <w:rPr>
                <w:rFonts w:eastAsia="Calibri"/>
                <w:sz w:val="22"/>
                <w:szCs w:val="22"/>
                <w:lang w:eastAsia="en-US"/>
              </w:rPr>
              <w:t>.</w:t>
            </w:r>
            <w:r w:rsidR="008511A8">
              <w:t xml:space="preserve"> </w:t>
            </w:r>
            <w:r w:rsidR="008511A8" w:rsidRPr="008511A8">
              <w:rPr>
                <w:rFonts w:eastAsia="Calibri"/>
                <w:sz w:val="22"/>
                <w:szCs w:val="22"/>
                <w:lang w:eastAsia="en-US"/>
              </w:rPr>
              <w:t xml:space="preserve">kas cita starpā ietver tādu pasākumu kā </w:t>
            </w:r>
            <w:r w:rsidR="008511A8">
              <w:rPr>
                <w:rFonts w:eastAsia="Calibri"/>
                <w:sz w:val="22"/>
                <w:szCs w:val="22"/>
                <w:lang w:eastAsia="en-US"/>
              </w:rPr>
              <w:t>veicināt mazo un mikro uzņēmumu attīstību</w:t>
            </w:r>
            <w:r w:rsidR="008511A8" w:rsidRPr="008511A8">
              <w:rPr>
                <w:rFonts w:eastAsia="Calibri"/>
                <w:sz w:val="22"/>
                <w:szCs w:val="22"/>
                <w:lang w:eastAsia="en-US"/>
              </w:rPr>
              <w:t xml:space="preserve"> (</w:t>
            </w:r>
            <w:r w:rsidR="008511A8">
              <w:rPr>
                <w:rFonts w:eastAsia="Calibri"/>
                <w:sz w:val="22"/>
                <w:szCs w:val="22"/>
                <w:lang w:eastAsia="en-US"/>
              </w:rPr>
              <w:t>P</w:t>
            </w:r>
            <w:r w:rsidR="008511A8" w:rsidRPr="008511A8">
              <w:rPr>
                <w:rFonts w:eastAsia="Calibri"/>
                <w:sz w:val="22"/>
                <w:szCs w:val="22"/>
                <w:lang w:eastAsia="en-US"/>
              </w:rPr>
              <w:t>-</w:t>
            </w:r>
            <w:r w:rsidR="008511A8">
              <w:rPr>
                <w:rFonts w:eastAsia="Calibri"/>
                <w:sz w:val="22"/>
                <w:szCs w:val="22"/>
                <w:lang w:eastAsia="en-US"/>
              </w:rPr>
              <w:t>4</w:t>
            </w:r>
            <w:r w:rsidR="008511A8" w:rsidRPr="008511A8">
              <w:rPr>
                <w:rFonts w:eastAsia="Calibri"/>
                <w:sz w:val="22"/>
                <w:szCs w:val="22"/>
                <w:lang w:eastAsia="en-US"/>
              </w:rPr>
              <w:t>-</w:t>
            </w:r>
            <w:r w:rsidR="008511A8">
              <w:rPr>
                <w:rFonts w:eastAsia="Calibri"/>
                <w:sz w:val="22"/>
                <w:szCs w:val="22"/>
                <w:lang w:eastAsia="en-US"/>
              </w:rPr>
              <w:t>2</w:t>
            </w:r>
            <w:r w:rsidR="008511A8" w:rsidRPr="008511A8">
              <w:rPr>
                <w:rFonts w:eastAsia="Calibri"/>
                <w:sz w:val="22"/>
                <w:szCs w:val="22"/>
                <w:lang w:eastAsia="en-US"/>
              </w:rPr>
              <w:t>-</w:t>
            </w:r>
            <w:r w:rsidR="008511A8">
              <w:rPr>
                <w:rFonts w:eastAsia="Calibri"/>
                <w:sz w:val="22"/>
                <w:szCs w:val="22"/>
                <w:lang w:eastAsia="en-US"/>
              </w:rPr>
              <w:t>3</w:t>
            </w:r>
            <w:r w:rsidR="008511A8" w:rsidRPr="008511A8">
              <w:rPr>
                <w:rFonts w:eastAsia="Calibri"/>
                <w:sz w:val="22"/>
                <w:szCs w:val="22"/>
                <w:lang w:eastAsia="en-US"/>
              </w:rPr>
              <w:t>).</w:t>
            </w:r>
            <w:r w:rsidR="0074105F">
              <w:rPr>
                <w:rFonts w:eastAsia="Calibri"/>
                <w:sz w:val="22"/>
                <w:szCs w:val="22"/>
                <w:lang w:eastAsia="en-US"/>
              </w:rPr>
              <w:t xml:space="preserve"> Nacionālās nozīmes Ventspils industriālā parka attīstības stratēģija, tai skaitā kartogrāfiskais materiāls “Nacionālas nozīmes Ventspils industriālā parka teritorija un plānotās aktivitātes”, tika apstiprināta ar Ventspils valstspilsētas pašvaldības domes 2023.gada 27.aprīļa lēmumu Nr.74.</w:t>
            </w:r>
          </w:p>
          <w:p w14:paraId="49BA4952" w14:textId="77777777" w:rsidR="00161682" w:rsidRPr="008511A8" w:rsidRDefault="00161682" w:rsidP="0003550A">
            <w:pPr>
              <w:pStyle w:val="Sarakstarindkopa"/>
              <w:ind w:left="364"/>
              <w:jc w:val="both"/>
              <w:rPr>
                <w:rFonts w:eastAsia="Calibri"/>
                <w:sz w:val="22"/>
                <w:szCs w:val="22"/>
                <w:lang w:eastAsia="en-US"/>
              </w:rPr>
            </w:pPr>
          </w:p>
          <w:p w14:paraId="31E70896" w14:textId="116500CF" w:rsidR="00E25429" w:rsidRDefault="008511A8" w:rsidP="008511A8">
            <w:pPr>
              <w:spacing w:after="160"/>
              <w:jc w:val="both"/>
              <w:rPr>
                <w:rFonts w:eastAsia="Calibri"/>
                <w:sz w:val="22"/>
                <w:szCs w:val="22"/>
                <w:lang w:eastAsia="en-US"/>
              </w:rPr>
            </w:pPr>
            <w:r w:rsidRPr="008511A8">
              <w:rPr>
                <w:rFonts w:eastAsia="Calibri"/>
                <w:sz w:val="22"/>
                <w:szCs w:val="22"/>
                <w:lang w:eastAsia="en-US"/>
              </w:rPr>
              <w:lastRenderedPageBreak/>
              <w:t>Saistošie noteikumi paredz</w:t>
            </w:r>
            <w:r>
              <w:rPr>
                <w:rFonts w:eastAsia="Calibri"/>
                <w:sz w:val="22"/>
                <w:szCs w:val="22"/>
                <w:lang w:eastAsia="en-US"/>
              </w:rPr>
              <w:t xml:space="preserve"> atbalsta sniegšanu Informācijas un komunikāciju nozares komersantam pirmajā gadā 3,50 euro/m</w:t>
            </w:r>
            <w:r w:rsidRPr="008511A8">
              <w:rPr>
                <w:rFonts w:eastAsia="Calibri"/>
                <w:sz w:val="22"/>
                <w:szCs w:val="22"/>
                <w:vertAlign w:val="superscript"/>
                <w:lang w:eastAsia="en-US"/>
              </w:rPr>
              <w:t>2</w:t>
            </w:r>
            <w:r>
              <w:rPr>
                <w:rFonts w:eastAsia="Calibri"/>
                <w:sz w:val="22"/>
                <w:szCs w:val="22"/>
                <w:lang w:eastAsia="en-US"/>
              </w:rPr>
              <w:t xml:space="preserve"> (bez PVN) apmērā no biroja telpu nomas maksas mēnesī</w:t>
            </w:r>
            <w:r w:rsidR="00B60FBF">
              <w:rPr>
                <w:rFonts w:eastAsia="Calibri"/>
                <w:sz w:val="22"/>
                <w:szCs w:val="22"/>
                <w:lang w:eastAsia="en-US"/>
              </w:rPr>
              <w:t>.</w:t>
            </w:r>
          </w:p>
          <w:p w14:paraId="313574E3" w14:textId="30CDD4B6" w:rsidR="00B60FBF" w:rsidRDefault="00B60FBF" w:rsidP="008511A8">
            <w:pPr>
              <w:spacing w:after="160"/>
              <w:jc w:val="both"/>
              <w:rPr>
                <w:rFonts w:eastAsia="Calibri"/>
                <w:sz w:val="22"/>
                <w:szCs w:val="22"/>
                <w:lang w:eastAsia="en-US"/>
              </w:rPr>
            </w:pPr>
            <w:r w:rsidRPr="00B60FBF">
              <w:rPr>
                <w:rFonts w:eastAsia="Calibri"/>
                <w:sz w:val="22"/>
                <w:szCs w:val="22"/>
                <w:lang w:eastAsia="en-US"/>
              </w:rPr>
              <w:t xml:space="preserve">Saistošie noteikumi paredz atbalsta sniegšanu Informācijas un komunikāciju nozares komersantam </w:t>
            </w:r>
            <w:r>
              <w:rPr>
                <w:rFonts w:eastAsia="Calibri"/>
                <w:sz w:val="22"/>
                <w:szCs w:val="22"/>
                <w:lang w:eastAsia="en-US"/>
              </w:rPr>
              <w:t xml:space="preserve">otrajā, trešajā un ceturtajā gadā un citu nozaru komersantiem </w:t>
            </w:r>
            <w:r w:rsidRPr="00B60FBF">
              <w:rPr>
                <w:rFonts w:eastAsia="Calibri"/>
                <w:sz w:val="22"/>
                <w:szCs w:val="22"/>
                <w:lang w:eastAsia="en-US"/>
              </w:rPr>
              <w:t>pirmajā</w:t>
            </w:r>
            <w:r>
              <w:rPr>
                <w:rFonts w:eastAsia="Calibri"/>
                <w:sz w:val="22"/>
                <w:szCs w:val="22"/>
                <w:lang w:eastAsia="en-US"/>
              </w:rPr>
              <w:t xml:space="preserve"> un otrajā</w:t>
            </w:r>
            <w:r w:rsidRPr="00B60FBF">
              <w:rPr>
                <w:rFonts w:eastAsia="Calibri"/>
                <w:sz w:val="22"/>
                <w:szCs w:val="22"/>
                <w:lang w:eastAsia="en-US"/>
              </w:rPr>
              <w:t xml:space="preserve"> gadā </w:t>
            </w:r>
            <w:r>
              <w:rPr>
                <w:rFonts w:eastAsia="Calibri"/>
                <w:sz w:val="22"/>
                <w:szCs w:val="22"/>
                <w:lang w:eastAsia="en-US"/>
              </w:rPr>
              <w:t>1</w:t>
            </w:r>
            <w:r w:rsidRPr="00B60FBF">
              <w:rPr>
                <w:rFonts w:eastAsia="Calibri"/>
                <w:sz w:val="22"/>
                <w:szCs w:val="22"/>
                <w:lang w:eastAsia="en-US"/>
              </w:rPr>
              <w:t>,</w:t>
            </w:r>
            <w:r>
              <w:rPr>
                <w:rFonts w:eastAsia="Calibri"/>
                <w:sz w:val="22"/>
                <w:szCs w:val="22"/>
                <w:lang w:eastAsia="en-US"/>
              </w:rPr>
              <w:t>7</w:t>
            </w:r>
            <w:r w:rsidRPr="00B60FBF">
              <w:rPr>
                <w:rFonts w:eastAsia="Calibri"/>
                <w:sz w:val="22"/>
                <w:szCs w:val="22"/>
                <w:lang w:eastAsia="en-US"/>
              </w:rPr>
              <w:t>5 euro/m</w:t>
            </w:r>
            <w:r w:rsidRPr="00B60FBF">
              <w:rPr>
                <w:rFonts w:eastAsia="Calibri"/>
                <w:sz w:val="22"/>
                <w:szCs w:val="22"/>
                <w:vertAlign w:val="superscript"/>
                <w:lang w:eastAsia="en-US"/>
              </w:rPr>
              <w:t>2</w:t>
            </w:r>
            <w:r w:rsidRPr="00B60FBF">
              <w:rPr>
                <w:rFonts w:eastAsia="Calibri"/>
                <w:sz w:val="22"/>
                <w:szCs w:val="22"/>
                <w:lang w:eastAsia="en-US"/>
              </w:rPr>
              <w:t xml:space="preserve"> (bez PVN) apmērā no biroja telpu nomas maksas mēnesī.</w:t>
            </w:r>
          </w:p>
          <w:p w14:paraId="3736580B" w14:textId="55C5278B" w:rsidR="00B60FBF" w:rsidRPr="00B60FBF" w:rsidRDefault="00B60FBF" w:rsidP="008511A8">
            <w:pPr>
              <w:spacing w:after="160"/>
              <w:jc w:val="both"/>
              <w:rPr>
                <w:rFonts w:eastAsia="Calibri"/>
                <w:sz w:val="22"/>
                <w:szCs w:val="22"/>
                <w:lang w:eastAsia="en-US"/>
              </w:rPr>
            </w:pPr>
            <w:r w:rsidRPr="00B60FBF">
              <w:rPr>
                <w:rFonts w:eastAsia="Calibri"/>
                <w:sz w:val="22"/>
                <w:szCs w:val="22"/>
                <w:lang w:eastAsia="en-US"/>
              </w:rPr>
              <w:t>Saistošie noteikumi paredz atbalsta sniegšanu komersantiem par biroja telpu nomu.</w:t>
            </w:r>
          </w:p>
          <w:p w14:paraId="456E6704" w14:textId="6C635523" w:rsidR="00B15D10" w:rsidRPr="00EC0861" w:rsidRDefault="00B15D10" w:rsidP="008511A8">
            <w:pPr>
              <w:spacing w:after="160" w:line="259" w:lineRule="auto"/>
              <w:jc w:val="both"/>
              <w:rPr>
                <w:rFonts w:eastAsia="Calibri"/>
                <w:sz w:val="22"/>
                <w:szCs w:val="22"/>
                <w:highlight w:val="yellow"/>
                <w:lang w:eastAsia="en-US"/>
              </w:rPr>
            </w:pPr>
          </w:p>
        </w:tc>
      </w:tr>
      <w:tr w:rsidR="000A0F43" w:rsidRPr="000A0F43" w14:paraId="1A9BA4F1" w14:textId="77777777" w:rsidTr="0057419C">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CC74A9" w14:textId="77777777" w:rsidR="00914208" w:rsidRPr="000A0F43" w:rsidRDefault="00914208" w:rsidP="00914208">
            <w:pPr>
              <w:numPr>
                <w:ilvl w:val="0"/>
                <w:numId w:val="26"/>
              </w:numPr>
              <w:spacing w:after="160" w:line="259" w:lineRule="auto"/>
              <w:ind w:left="392" w:right="39" w:hanging="284"/>
              <w:textAlignment w:val="baseline"/>
              <w:rPr>
                <w:sz w:val="22"/>
                <w:szCs w:val="22"/>
              </w:rPr>
            </w:pPr>
            <w:r w:rsidRPr="000A0F43">
              <w:rPr>
                <w:sz w:val="22"/>
                <w:szCs w:val="22"/>
              </w:rPr>
              <w:lastRenderedPageBreak/>
              <w:t>Fiskālā ietekme uz pašvaldības budžetu </w:t>
            </w:r>
          </w:p>
        </w:tc>
        <w:tc>
          <w:tcPr>
            <w:tcW w:w="75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5754D0" w14:textId="77777777" w:rsidR="00D35A2A" w:rsidRPr="0066338A" w:rsidRDefault="00D35A2A" w:rsidP="00D35A2A">
            <w:pPr>
              <w:ind w:right="102"/>
              <w:jc w:val="both"/>
              <w:textAlignment w:val="baseline"/>
              <w:rPr>
                <w:sz w:val="22"/>
                <w:szCs w:val="22"/>
              </w:rPr>
            </w:pPr>
            <w:r w:rsidRPr="0066338A">
              <w:rPr>
                <w:sz w:val="22"/>
                <w:szCs w:val="22"/>
              </w:rPr>
              <w:t xml:space="preserve">Saistošo noteikumu īstenošanai finansējums ik gadu tiks paredzēts Pašvaldības budžetā. </w:t>
            </w:r>
          </w:p>
          <w:p w14:paraId="20ADA5AB" w14:textId="18BB8F6F" w:rsidR="00914208" w:rsidRPr="00EC0861" w:rsidRDefault="00D35A2A" w:rsidP="00914208">
            <w:pPr>
              <w:ind w:right="102"/>
              <w:jc w:val="both"/>
              <w:textAlignment w:val="baseline"/>
              <w:rPr>
                <w:sz w:val="22"/>
                <w:szCs w:val="22"/>
                <w:highlight w:val="yellow"/>
              </w:rPr>
            </w:pPr>
            <w:r w:rsidRPr="0066338A">
              <w:rPr>
                <w:sz w:val="22"/>
                <w:szCs w:val="22"/>
              </w:rPr>
              <w:t>Saistošo noteikumu īstenošanai prognozētā fiskālā ietekme uz Pašvaldības budžetu 202</w:t>
            </w:r>
            <w:r w:rsidR="0066338A" w:rsidRPr="0066338A">
              <w:rPr>
                <w:sz w:val="22"/>
                <w:szCs w:val="22"/>
              </w:rPr>
              <w:t>4</w:t>
            </w:r>
            <w:r w:rsidRPr="0066338A">
              <w:rPr>
                <w:sz w:val="22"/>
                <w:szCs w:val="22"/>
              </w:rPr>
              <w:t>.-202</w:t>
            </w:r>
            <w:r w:rsidR="0066338A" w:rsidRPr="0066338A">
              <w:rPr>
                <w:sz w:val="22"/>
                <w:szCs w:val="22"/>
              </w:rPr>
              <w:t>6</w:t>
            </w:r>
            <w:r w:rsidRPr="0066338A">
              <w:rPr>
                <w:sz w:val="22"/>
                <w:szCs w:val="22"/>
              </w:rPr>
              <w:t xml:space="preserve">.gadam </w:t>
            </w:r>
            <w:r w:rsidRPr="00090B6E">
              <w:rPr>
                <w:sz w:val="22"/>
                <w:szCs w:val="22"/>
              </w:rPr>
              <w:t xml:space="preserve">paredzama līdz </w:t>
            </w:r>
            <w:r w:rsidR="003233AE" w:rsidRPr="00090B6E">
              <w:rPr>
                <w:sz w:val="22"/>
                <w:szCs w:val="22"/>
              </w:rPr>
              <w:t>3</w:t>
            </w:r>
            <w:r w:rsidRPr="00090B6E">
              <w:rPr>
                <w:sz w:val="22"/>
                <w:szCs w:val="22"/>
              </w:rPr>
              <w:t>0 000 euro.</w:t>
            </w:r>
          </w:p>
        </w:tc>
      </w:tr>
      <w:tr w:rsidR="000A0F43" w:rsidRPr="000A0F43" w14:paraId="6F0A8627" w14:textId="77777777" w:rsidTr="0057419C">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CB0DC0" w14:textId="77777777" w:rsidR="00914208" w:rsidRPr="000A0F43" w:rsidRDefault="00914208" w:rsidP="00914208">
            <w:pPr>
              <w:numPr>
                <w:ilvl w:val="0"/>
                <w:numId w:val="27"/>
              </w:numPr>
              <w:spacing w:after="160" w:line="259" w:lineRule="auto"/>
              <w:ind w:left="392" w:right="39" w:hanging="284"/>
              <w:textAlignment w:val="baseline"/>
              <w:rPr>
                <w:sz w:val="22"/>
                <w:szCs w:val="22"/>
              </w:rPr>
            </w:pPr>
            <w:r w:rsidRPr="000A0F43">
              <w:rPr>
                <w:sz w:val="22"/>
                <w:szCs w:val="22"/>
              </w:rPr>
              <w:t>Sociālā ietekme, ietekme uz vidi, iedzīvotāju veselību, uzņēmējdarbības vidi pašvaldības teritorijā, kā arī plānotā regulējuma ietekme uz konkurenci </w:t>
            </w:r>
          </w:p>
        </w:tc>
        <w:tc>
          <w:tcPr>
            <w:tcW w:w="751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38579C" w14:textId="55DEF8E8" w:rsidR="00FA692D" w:rsidRDefault="00914208" w:rsidP="00914208">
            <w:pPr>
              <w:jc w:val="both"/>
              <w:rPr>
                <w:rFonts w:eastAsia="Calibri"/>
                <w:sz w:val="22"/>
                <w:szCs w:val="22"/>
                <w:lang w:eastAsia="en-US"/>
              </w:rPr>
            </w:pPr>
            <w:r w:rsidRPr="00FA692D">
              <w:rPr>
                <w:rFonts w:eastAsia="Calibri"/>
                <w:sz w:val="22"/>
                <w:szCs w:val="22"/>
                <w:lang w:eastAsia="en-US"/>
              </w:rPr>
              <w:t>Sociālā ietekme – Saistošie noteikumi paredz</w:t>
            </w:r>
            <w:r w:rsidR="00FA692D" w:rsidRPr="00FA692D">
              <w:rPr>
                <w:rFonts w:eastAsia="Calibri"/>
                <w:sz w:val="22"/>
                <w:szCs w:val="22"/>
                <w:lang w:eastAsia="en-US"/>
              </w:rPr>
              <w:t xml:space="preserve"> darba vietu radīšanu</w:t>
            </w:r>
            <w:r w:rsidRPr="00FA692D">
              <w:rPr>
                <w:rFonts w:eastAsia="Calibri"/>
                <w:sz w:val="22"/>
                <w:szCs w:val="22"/>
                <w:lang w:eastAsia="en-US"/>
              </w:rPr>
              <w:t>, kas uzlabos Pašvaldības iedzīvotāju sociālo situāciju un dzīves kvalitāti</w:t>
            </w:r>
            <w:r w:rsidR="00FE0FB6">
              <w:rPr>
                <w:rFonts w:eastAsia="Calibri"/>
                <w:sz w:val="22"/>
                <w:szCs w:val="22"/>
                <w:lang w:eastAsia="en-US"/>
              </w:rPr>
              <w:t>, kā arī nodrošinās i</w:t>
            </w:r>
            <w:r w:rsidR="00FE0FB6" w:rsidRPr="00FE0FB6">
              <w:rPr>
                <w:rFonts w:eastAsia="Calibri"/>
                <w:sz w:val="22"/>
                <w:szCs w:val="22"/>
                <w:lang w:eastAsia="en-US"/>
              </w:rPr>
              <w:t>edzīvotāju skait</w:t>
            </w:r>
            <w:r w:rsidR="00FE0FB6">
              <w:rPr>
                <w:rFonts w:eastAsia="Calibri"/>
                <w:sz w:val="22"/>
                <w:szCs w:val="22"/>
                <w:lang w:eastAsia="en-US"/>
              </w:rPr>
              <w:t>a saglabāšanu</w:t>
            </w:r>
            <w:r w:rsidR="00FE0FB6" w:rsidRPr="00FE0FB6">
              <w:rPr>
                <w:rFonts w:eastAsia="Calibri"/>
                <w:sz w:val="22"/>
                <w:szCs w:val="22"/>
                <w:lang w:eastAsia="en-US"/>
              </w:rPr>
              <w:t xml:space="preserve">.  </w:t>
            </w:r>
          </w:p>
          <w:p w14:paraId="1019613D" w14:textId="77777777" w:rsidR="003233AE" w:rsidRDefault="003233AE" w:rsidP="00914208">
            <w:pPr>
              <w:jc w:val="both"/>
              <w:rPr>
                <w:rFonts w:eastAsia="Calibri"/>
                <w:sz w:val="22"/>
                <w:szCs w:val="22"/>
                <w:lang w:eastAsia="en-US"/>
              </w:rPr>
            </w:pPr>
          </w:p>
          <w:p w14:paraId="7090F6FC" w14:textId="3A795DE6" w:rsidR="003233AE" w:rsidRPr="00F70F45" w:rsidRDefault="00F70F45" w:rsidP="00914208">
            <w:pPr>
              <w:jc w:val="both"/>
              <w:rPr>
                <w:rFonts w:eastAsia="Calibri"/>
                <w:sz w:val="22"/>
                <w:szCs w:val="22"/>
                <w:lang w:eastAsia="en-US"/>
              </w:rPr>
            </w:pPr>
            <w:r w:rsidRPr="00F70F45">
              <w:rPr>
                <w:rFonts w:eastAsia="Calibri"/>
                <w:sz w:val="22"/>
                <w:szCs w:val="22"/>
                <w:lang w:eastAsia="en-US"/>
              </w:rPr>
              <w:t xml:space="preserve">Uz attīstību vērstas politikas, kas atbalsta ražošanas darbības, </w:t>
            </w:r>
            <w:r w:rsidR="008E427C" w:rsidRPr="00F70F45">
              <w:rPr>
                <w:rFonts w:eastAsia="Calibri"/>
                <w:sz w:val="22"/>
                <w:szCs w:val="22"/>
                <w:lang w:eastAsia="en-US"/>
              </w:rPr>
              <w:t>pienācīgas kvalitātes darbavietu radīšan</w:t>
            </w:r>
            <w:r w:rsidRPr="00F70F45">
              <w:rPr>
                <w:rFonts w:eastAsia="Calibri"/>
                <w:sz w:val="22"/>
                <w:szCs w:val="22"/>
                <w:lang w:eastAsia="en-US"/>
              </w:rPr>
              <w:t>u</w:t>
            </w:r>
            <w:r w:rsidR="008E427C" w:rsidRPr="00F70F45">
              <w:rPr>
                <w:rFonts w:eastAsia="Calibri"/>
                <w:sz w:val="22"/>
                <w:szCs w:val="22"/>
                <w:lang w:eastAsia="en-US"/>
              </w:rPr>
              <w:t>, uzņēmējdarbīb</w:t>
            </w:r>
            <w:r w:rsidRPr="00F70F45">
              <w:rPr>
                <w:rFonts w:eastAsia="Calibri"/>
                <w:sz w:val="22"/>
                <w:szCs w:val="22"/>
                <w:lang w:eastAsia="en-US"/>
              </w:rPr>
              <w:t>u</w:t>
            </w:r>
            <w:r w:rsidR="008E427C" w:rsidRPr="00F70F45">
              <w:rPr>
                <w:rFonts w:eastAsia="Calibri"/>
                <w:sz w:val="22"/>
                <w:szCs w:val="22"/>
                <w:lang w:eastAsia="en-US"/>
              </w:rPr>
              <w:t>, radošum</w:t>
            </w:r>
            <w:r w:rsidRPr="00F70F45">
              <w:rPr>
                <w:rFonts w:eastAsia="Calibri"/>
                <w:sz w:val="22"/>
                <w:szCs w:val="22"/>
                <w:lang w:eastAsia="en-US"/>
              </w:rPr>
              <w:t>u</w:t>
            </w:r>
            <w:r w:rsidR="008E427C" w:rsidRPr="00F70F45">
              <w:rPr>
                <w:rFonts w:eastAsia="Calibri"/>
                <w:sz w:val="22"/>
                <w:szCs w:val="22"/>
                <w:lang w:eastAsia="en-US"/>
              </w:rPr>
              <w:t xml:space="preserve"> un inovācij</w:t>
            </w:r>
            <w:r w:rsidRPr="00F70F45">
              <w:rPr>
                <w:rFonts w:eastAsia="Calibri"/>
                <w:sz w:val="22"/>
                <w:szCs w:val="22"/>
                <w:lang w:eastAsia="en-US"/>
              </w:rPr>
              <w:t>u veicināšana un</w:t>
            </w:r>
            <w:r w:rsidR="008E427C" w:rsidRPr="00F70F45">
              <w:rPr>
                <w:rFonts w:eastAsia="Calibri"/>
                <w:sz w:val="22"/>
                <w:szCs w:val="22"/>
                <w:lang w:eastAsia="en-US"/>
              </w:rPr>
              <w:t xml:space="preserve"> </w:t>
            </w:r>
            <w:proofErr w:type="spellStart"/>
            <w:r w:rsidR="008E427C" w:rsidRPr="00F70F45">
              <w:rPr>
                <w:rFonts w:eastAsia="Calibri"/>
                <w:sz w:val="22"/>
                <w:szCs w:val="22"/>
                <w:lang w:eastAsia="en-US"/>
              </w:rPr>
              <w:t>mikrouzņēmumu</w:t>
            </w:r>
            <w:proofErr w:type="spellEnd"/>
            <w:r w:rsidR="008E427C" w:rsidRPr="00F70F45">
              <w:rPr>
                <w:rFonts w:eastAsia="Calibri"/>
                <w:sz w:val="22"/>
                <w:szCs w:val="22"/>
                <w:lang w:eastAsia="en-US"/>
              </w:rPr>
              <w:t xml:space="preserve"> un mazo un vidējo uzņēmumu izveidošan</w:t>
            </w:r>
            <w:r w:rsidRPr="00F70F45">
              <w:rPr>
                <w:rFonts w:eastAsia="Calibri"/>
                <w:sz w:val="22"/>
                <w:szCs w:val="22"/>
                <w:lang w:eastAsia="en-US"/>
              </w:rPr>
              <w:t>as</w:t>
            </w:r>
            <w:r w:rsidR="008E427C" w:rsidRPr="00F70F45">
              <w:rPr>
                <w:rFonts w:eastAsia="Calibri"/>
                <w:sz w:val="22"/>
                <w:szCs w:val="22"/>
                <w:lang w:eastAsia="en-US"/>
              </w:rPr>
              <w:t xml:space="preserve"> un izaugsm</w:t>
            </w:r>
            <w:r w:rsidRPr="00F70F45">
              <w:rPr>
                <w:rFonts w:eastAsia="Calibri"/>
                <w:sz w:val="22"/>
                <w:szCs w:val="22"/>
                <w:lang w:eastAsia="en-US"/>
              </w:rPr>
              <w:t>es sekmēšana</w:t>
            </w:r>
            <w:r w:rsidR="008E427C" w:rsidRPr="00F70F45">
              <w:rPr>
                <w:rFonts w:eastAsia="Calibri"/>
                <w:sz w:val="22"/>
                <w:szCs w:val="22"/>
                <w:lang w:eastAsia="en-US"/>
              </w:rPr>
              <w:t>, cita starpā nodrošinot piekļuvi finanšu pakalpojumiem</w:t>
            </w:r>
            <w:r w:rsidRPr="00F70F45">
              <w:rPr>
                <w:rFonts w:eastAsia="Calibri"/>
                <w:sz w:val="22"/>
                <w:szCs w:val="22"/>
                <w:lang w:eastAsia="en-US"/>
              </w:rPr>
              <w:t xml:space="preserve"> </w:t>
            </w:r>
            <w:r w:rsidR="003233AE" w:rsidRPr="00F70F45">
              <w:rPr>
                <w:rFonts w:eastAsia="Calibri"/>
                <w:sz w:val="22"/>
                <w:szCs w:val="22"/>
                <w:lang w:eastAsia="en-US"/>
              </w:rPr>
              <w:t xml:space="preserve">ir viens no ANO Ilgtspējīgas attīstības mērķa </w:t>
            </w:r>
            <w:proofErr w:type="spellStart"/>
            <w:r w:rsidR="003233AE" w:rsidRPr="00F70F45">
              <w:rPr>
                <w:rFonts w:eastAsia="Calibri"/>
                <w:sz w:val="22"/>
                <w:szCs w:val="22"/>
                <w:lang w:eastAsia="en-US"/>
              </w:rPr>
              <w:t>apakšmērķiem</w:t>
            </w:r>
            <w:proofErr w:type="spellEnd"/>
            <w:r w:rsidR="003233AE" w:rsidRPr="00F70F45">
              <w:rPr>
                <w:rFonts w:eastAsia="Calibri"/>
                <w:sz w:val="22"/>
                <w:szCs w:val="22"/>
                <w:lang w:eastAsia="en-US"/>
              </w:rPr>
              <w:t>.</w:t>
            </w:r>
          </w:p>
          <w:p w14:paraId="05726452" w14:textId="77777777" w:rsidR="003233AE" w:rsidRDefault="003233AE" w:rsidP="00914208">
            <w:pPr>
              <w:jc w:val="both"/>
              <w:rPr>
                <w:rFonts w:eastAsia="Calibri"/>
                <w:sz w:val="22"/>
                <w:szCs w:val="22"/>
                <w:lang w:eastAsia="en-US"/>
              </w:rPr>
            </w:pPr>
          </w:p>
          <w:p w14:paraId="011DDB34" w14:textId="3180225A" w:rsidR="003233AE" w:rsidRDefault="003233AE" w:rsidP="00914208">
            <w:pPr>
              <w:jc w:val="both"/>
              <w:rPr>
                <w:rFonts w:eastAsia="Calibri"/>
                <w:sz w:val="22"/>
                <w:szCs w:val="22"/>
                <w:lang w:eastAsia="en-US"/>
              </w:rPr>
            </w:pPr>
            <w:r w:rsidRPr="003233AE">
              <w:rPr>
                <w:rFonts w:eastAsia="Calibri"/>
                <w:sz w:val="22"/>
                <w:szCs w:val="22"/>
                <w:lang w:eastAsia="en-US"/>
              </w:rPr>
              <w:t xml:space="preserve">Ietekme uz </w:t>
            </w:r>
            <w:r>
              <w:rPr>
                <w:rFonts w:eastAsia="Calibri"/>
                <w:sz w:val="22"/>
                <w:szCs w:val="22"/>
                <w:lang w:eastAsia="en-US"/>
              </w:rPr>
              <w:t>vidi</w:t>
            </w:r>
            <w:r w:rsidRPr="003233AE">
              <w:rPr>
                <w:rFonts w:eastAsia="Calibri"/>
                <w:sz w:val="22"/>
                <w:szCs w:val="22"/>
                <w:lang w:eastAsia="en-US"/>
              </w:rPr>
              <w:t xml:space="preserve"> – nav attiecināms.</w:t>
            </w:r>
          </w:p>
          <w:p w14:paraId="49F0F564" w14:textId="77777777" w:rsidR="00914208" w:rsidRPr="00EC0861" w:rsidRDefault="00914208" w:rsidP="00914208">
            <w:pPr>
              <w:jc w:val="both"/>
              <w:rPr>
                <w:rFonts w:eastAsia="Calibri"/>
                <w:sz w:val="22"/>
                <w:szCs w:val="22"/>
                <w:highlight w:val="yellow"/>
                <w:lang w:eastAsia="en-US"/>
              </w:rPr>
            </w:pPr>
          </w:p>
          <w:p w14:paraId="41D7E6BB" w14:textId="77777777" w:rsidR="009E1B0A" w:rsidRDefault="00914208" w:rsidP="00914208">
            <w:pPr>
              <w:jc w:val="both"/>
              <w:rPr>
                <w:rFonts w:eastAsia="Calibri"/>
                <w:sz w:val="22"/>
                <w:szCs w:val="22"/>
                <w:lang w:eastAsia="en-US"/>
              </w:rPr>
            </w:pPr>
            <w:r w:rsidRPr="009E1B0A">
              <w:rPr>
                <w:rFonts w:eastAsia="Calibri"/>
                <w:sz w:val="22"/>
                <w:szCs w:val="22"/>
                <w:lang w:eastAsia="en-US"/>
              </w:rPr>
              <w:t xml:space="preserve">Ietekme uz uzņēmējdarbības vidi pašvaldības teritorijā </w:t>
            </w:r>
            <w:r w:rsidR="003233AE" w:rsidRPr="009E1B0A">
              <w:rPr>
                <w:rFonts w:eastAsia="Calibri"/>
                <w:sz w:val="22"/>
                <w:szCs w:val="22"/>
                <w:lang w:eastAsia="en-US"/>
              </w:rPr>
              <w:t>–</w:t>
            </w:r>
            <w:r w:rsidRPr="009E1B0A">
              <w:rPr>
                <w:rFonts w:eastAsia="Calibri"/>
                <w:sz w:val="22"/>
                <w:szCs w:val="22"/>
                <w:lang w:eastAsia="en-US"/>
              </w:rPr>
              <w:t xml:space="preserve"> </w:t>
            </w:r>
            <w:r w:rsidR="009E1B0A" w:rsidRPr="009E1B0A">
              <w:rPr>
                <w:rFonts w:eastAsia="Calibri"/>
                <w:sz w:val="22"/>
                <w:szCs w:val="22"/>
                <w:lang w:eastAsia="en-US"/>
              </w:rPr>
              <w:t xml:space="preserve">atbalsta pieejamība veicinās jaunu darba vietu radīšanu, nodarbinātības pieaugumu, jaunu uzņēmumu veidošanos un esošo uzņēmumu attīstību un izaugsmi, tādējādi veicinot iedzīvotāju skaita palielināšanos Ventspils pilsētā. </w:t>
            </w:r>
          </w:p>
          <w:p w14:paraId="4A32F4BE" w14:textId="77777777" w:rsidR="00914208" w:rsidRPr="00EC0861" w:rsidRDefault="00914208" w:rsidP="00914208">
            <w:pPr>
              <w:ind w:right="102"/>
              <w:jc w:val="both"/>
              <w:textAlignment w:val="baseline"/>
              <w:rPr>
                <w:sz w:val="22"/>
                <w:szCs w:val="22"/>
                <w:highlight w:val="yellow"/>
              </w:rPr>
            </w:pPr>
          </w:p>
          <w:p w14:paraId="1FE402C7" w14:textId="77777777" w:rsidR="00914208" w:rsidRPr="003233AE" w:rsidRDefault="00914208" w:rsidP="00914208">
            <w:pPr>
              <w:ind w:right="102"/>
              <w:jc w:val="both"/>
              <w:textAlignment w:val="baseline"/>
              <w:rPr>
                <w:sz w:val="22"/>
                <w:szCs w:val="22"/>
              </w:rPr>
            </w:pPr>
            <w:r w:rsidRPr="003233AE">
              <w:rPr>
                <w:sz w:val="22"/>
                <w:szCs w:val="22"/>
              </w:rPr>
              <w:t>Ietekme uz iedzīvotāju veselību – nav attiecināms.</w:t>
            </w:r>
          </w:p>
          <w:p w14:paraId="094B5966" w14:textId="77777777" w:rsidR="00914208" w:rsidRPr="00EC0861" w:rsidRDefault="00914208" w:rsidP="00914208">
            <w:pPr>
              <w:ind w:right="102"/>
              <w:jc w:val="both"/>
              <w:textAlignment w:val="baseline"/>
              <w:rPr>
                <w:sz w:val="22"/>
                <w:szCs w:val="22"/>
                <w:highlight w:val="yellow"/>
              </w:rPr>
            </w:pPr>
          </w:p>
          <w:p w14:paraId="2AB14E03" w14:textId="66CD6454" w:rsidR="00914208" w:rsidRPr="00EC0861" w:rsidRDefault="00914208" w:rsidP="00914208">
            <w:pPr>
              <w:ind w:right="102"/>
              <w:jc w:val="both"/>
              <w:textAlignment w:val="baseline"/>
              <w:rPr>
                <w:sz w:val="22"/>
                <w:szCs w:val="22"/>
                <w:highlight w:val="yellow"/>
              </w:rPr>
            </w:pPr>
            <w:r w:rsidRPr="003233AE">
              <w:rPr>
                <w:sz w:val="22"/>
                <w:szCs w:val="22"/>
              </w:rPr>
              <w:t>Ietekme uz konkurenci – nav attiecināms.</w:t>
            </w:r>
            <w:r w:rsidR="00EE79F0" w:rsidRPr="003233AE">
              <w:rPr>
                <w:sz w:val="22"/>
                <w:szCs w:val="22"/>
              </w:rPr>
              <w:t xml:space="preserve"> </w:t>
            </w:r>
            <w:r w:rsidR="003233AE" w:rsidRPr="003233AE">
              <w:rPr>
                <w:sz w:val="22"/>
                <w:szCs w:val="22"/>
              </w:rPr>
              <w:t>Atbalsta saņēmējs</w:t>
            </w:r>
            <w:r w:rsidR="00FE1D69" w:rsidRPr="003233AE">
              <w:rPr>
                <w:sz w:val="22"/>
                <w:szCs w:val="22"/>
              </w:rPr>
              <w:t>,</w:t>
            </w:r>
            <w:r w:rsidR="00EE79F0" w:rsidRPr="003233AE">
              <w:rPr>
                <w:sz w:val="22"/>
                <w:szCs w:val="22"/>
              </w:rPr>
              <w:t xml:space="preserve"> ar kuru Pašvaldība slēgs </w:t>
            </w:r>
            <w:r w:rsidR="003233AE" w:rsidRPr="003233AE">
              <w:rPr>
                <w:sz w:val="22"/>
                <w:szCs w:val="22"/>
              </w:rPr>
              <w:t>atbalsta</w:t>
            </w:r>
            <w:r w:rsidR="00EE79F0" w:rsidRPr="003233AE">
              <w:rPr>
                <w:sz w:val="22"/>
                <w:szCs w:val="22"/>
              </w:rPr>
              <w:t xml:space="preserve"> līgumu</w:t>
            </w:r>
            <w:r w:rsidR="00FE1D69" w:rsidRPr="003233AE">
              <w:rPr>
                <w:sz w:val="22"/>
                <w:szCs w:val="22"/>
              </w:rPr>
              <w:t>,</w:t>
            </w:r>
            <w:r w:rsidR="00EE79F0" w:rsidRPr="003233AE">
              <w:rPr>
                <w:sz w:val="22"/>
                <w:szCs w:val="22"/>
              </w:rPr>
              <w:t xml:space="preserve"> tiek noteikts Saistošajos noteikumos noteiktajā kārtībā.</w:t>
            </w:r>
          </w:p>
        </w:tc>
      </w:tr>
      <w:tr w:rsidR="000A0F43" w:rsidRPr="000A0F43" w14:paraId="1F9AF218" w14:textId="77777777" w:rsidTr="0057419C">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C987CC" w14:textId="77777777" w:rsidR="00914208" w:rsidRPr="000A0F43" w:rsidRDefault="00914208" w:rsidP="00914208">
            <w:pPr>
              <w:numPr>
                <w:ilvl w:val="0"/>
                <w:numId w:val="28"/>
              </w:numPr>
              <w:spacing w:after="160" w:line="259" w:lineRule="auto"/>
              <w:ind w:left="392" w:right="39" w:hanging="284"/>
              <w:textAlignment w:val="baseline"/>
              <w:rPr>
                <w:sz w:val="22"/>
                <w:szCs w:val="22"/>
              </w:rPr>
            </w:pPr>
            <w:r w:rsidRPr="000A0F43">
              <w:rPr>
                <w:sz w:val="22"/>
                <w:szCs w:val="22"/>
              </w:rPr>
              <w:t>Ietekme uz administratīvajām procedūrām un to izmaksām </w:t>
            </w:r>
          </w:p>
        </w:tc>
        <w:tc>
          <w:tcPr>
            <w:tcW w:w="751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63CC21" w14:textId="4E1187A5" w:rsidR="00914208" w:rsidRPr="00FA692D" w:rsidRDefault="00914208" w:rsidP="00FA692D">
            <w:pPr>
              <w:ind w:left="19" w:right="102"/>
              <w:jc w:val="both"/>
              <w:textAlignment w:val="baseline"/>
              <w:rPr>
                <w:sz w:val="22"/>
                <w:szCs w:val="22"/>
              </w:rPr>
            </w:pPr>
            <w:r w:rsidRPr="00FA692D">
              <w:rPr>
                <w:sz w:val="22"/>
                <w:szCs w:val="22"/>
              </w:rPr>
              <w:t xml:space="preserve">Saistošo noteikumu izpildi attiecībā uz </w:t>
            </w:r>
            <w:r w:rsidR="00FA692D" w:rsidRPr="00FA692D">
              <w:rPr>
                <w:sz w:val="22"/>
                <w:szCs w:val="22"/>
              </w:rPr>
              <w:t>iesniegumu</w:t>
            </w:r>
            <w:r w:rsidRPr="00FA692D">
              <w:rPr>
                <w:sz w:val="22"/>
                <w:szCs w:val="22"/>
              </w:rPr>
              <w:t xml:space="preserve"> izskatīšanu</w:t>
            </w:r>
            <w:r w:rsidR="00FA692D" w:rsidRPr="00FA692D">
              <w:rPr>
                <w:sz w:val="22"/>
                <w:szCs w:val="22"/>
              </w:rPr>
              <w:t>,</w:t>
            </w:r>
            <w:r w:rsidRPr="00FA692D">
              <w:rPr>
                <w:sz w:val="22"/>
                <w:szCs w:val="22"/>
              </w:rPr>
              <w:t xml:space="preserve"> </w:t>
            </w:r>
            <w:r w:rsidR="00FA692D" w:rsidRPr="00FA692D">
              <w:rPr>
                <w:sz w:val="22"/>
                <w:szCs w:val="22"/>
              </w:rPr>
              <w:t>atbalsta</w:t>
            </w:r>
            <w:r w:rsidRPr="00FA692D">
              <w:rPr>
                <w:sz w:val="22"/>
                <w:szCs w:val="22"/>
              </w:rPr>
              <w:t xml:space="preserve"> līguma slēgšanu</w:t>
            </w:r>
            <w:r w:rsidR="00474C7F" w:rsidRPr="00FA692D">
              <w:rPr>
                <w:sz w:val="22"/>
                <w:szCs w:val="22"/>
              </w:rPr>
              <w:t xml:space="preserve"> un</w:t>
            </w:r>
            <w:r w:rsidRPr="00FA692D">
              <w:rPr>
                <w:sz w:val="22"/>
                <w:szCs w:val="22"/>
              </w:rPr>
              <w:t xml:space="preserve"> Pašvaldība</w:t>
            </w:r>
            <w:r w:rsidR="00474C7F" w:rsidRPr="00FA692D">
              <w:rPr>
                <w:sz w:val="22"/>
                <w:szCs w:val="22"/>
              </w:rPr>
              <w:t>s</w:t>
            </w:r>
            <w:r w:rsidRPr="00FA692D">
              <w:rPr>
                <w:sz w:val="22"/>
                <w:szCs w:val="22"/>
              </w:rPr>
              <w:t xml:space="preserve"> atbalsta piešķiršanu nodrošinās Ventspils valstspilsētas pašvaldības iestādes “Ventspils domes administrācija” Ekonomikas un iepirkumu nodaļa (turpmāk – Ekonomikas un iepirkumu nodaļa). </w:t>
            </w:r>
          </w:p>
        </w:tc>
      </w:tr>
      <w:tr w:rsidR="000A0F43" w:rsidRPr="000A0F43" w14:paraId="5D8EC11C" w14:textId="77777777" w:rsidTr="0057419C">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464FF9" w14:textId="77777777" w:rsidR="00914208" w:rsidRPr="000A0F43" w:rsidRDefault="00914208" w:rsidP="00914208">
            <w:pPr>
              <w:numPr>
                <w:ilvl w:val="0"/>
                <w:numId w:val="29"/>
              </w:numPr>
              <w:spacing w:after="160" w:line="259" w:lineRule="auto"/>
              <w:ind w:left="392" w:right="39" w:hanging="284"/>
              <w:textAlignment w:val="baseline"/>
              <w:rPr>
                <w:sz w:val="22"/>
                <w:szCs w:val="22"/>
              </w:rPr>
            </w:pPr>
            <w:r w:rsidRPr="000A0F43">
              <w:rPr>
                <w:sz w:val="22"/>
                <w:szCs w:val="22"/>
              </w:rPr>
              <w:t>Ietekme uz pašvaldības funkcijām un cilvēkresursiem </w:t>
            </w:r>
          </w:p>
        </w:tc>
        <w:tc>
          <w:tcPr>
            <w:tcW w:w="751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76C15A" w14:textId="63C4D529" w:rsidR="00914208" w:rsidRPr="00902CED" w:rsidRDefault="00902CED" w:rsidP="00914208">
            <w:pPr>
              <w:ind w:right="102"/>
              <w:jc w:val="both"/>
              <w:textAlignment w:val="baseline"/>
              <w:rPr>
                <w:sz w:val="22"/>
                <w:szCs w:val="22"/>
              </w:rPr>
            </w:pPr>
            <w:r w:rsidRPr="00902CED">
              <w:rPr>
                <w:sz w:val="22"/>
                <w:szCs w:val="22"/>
              </w:rPr>
              <w:t xml:space="preserve">Atbalsta sniegšana biroja telpu nomas izmaksu segšanai komersantiem </w:t>
            </w:r>
            <w:r w:rsidR="00914208" w:rsidRPr="00902CED">
              <w:rPr>
                <w:sz w:val="22"/>
                <w:szCs w:val="22"/>
              </w:rPr>
              <w:t>ir tiešā veidā saistīt</w:t>
            </w:r>
            <w:r w:rsidRPr="00902CED">
              <w:rPr>
                <w:sz w:val="22"/>
                <w:szCs w:val="22"/>
              </w:rPr>
              <w:t>a</w:t>
            </w:r>
            <w:r w:rsidR="00914208" w:rsidRPr="00902CED">
              <w:rPr>
                <w:sz w:val="22"/>
                <w:szCs w:val="22"/>
              </w:rPr>
              <w:t xml:space="preserve"> ar Pašvaldību likuma 4.panta pirmās daļas 1</w:t>
            </w:r>
            <w:r w:rsidRPr="00902CED">
              <w:rPr>
                <w:sz w:val="22"/>
                <w:szCs w:val="22"/>
              </w:rPr>
              <w:t>2</w:t>
            </w:r>
            <w:r w:rsidR="00914208" w:rsidRPr="00902CED">
              <w:rPr>
                <w:sz w:val="22"/>
                <w:szCs w:val="22"/>
              </w:rPr>
              <w:t xml:space="preserve">.punktā  - </w:t>
            </w:r>
            <w:r w:rsidR="00914208" w:rsidRPr="00902CED">
              <w:rPr>
                <w:i/>
                <w:iCs/>
                <w:sz w:val="22"/>
                <w:szCs w:val="22"/>
              </w:rPr>
              <w:t xml:space="preserve"> sekmēt saimniecisko darbību pašvaldības administratīvajā teritorijā un sniegt tai atbalstu</w:t>
            </w:r>
            <w:r w:rsidRPr="00902CED">
              <w:rPr>
                <w:i/>
                <w:iCs/>
                <w:sz w:val="22"/>
                <w:szCs w:val="22"/>
              </w:rPr>
              <w:t xml:space="preserve"> </w:t>
            </w:r>
            <w:r w:rsidR="00914208" w:rsidRPr="00902CED">
              <w:rPr>
                <w:i/>
                <w:iCs/>
                <w:sz w:val="22"/>
                <w:szCs w:val="22"/>
              </w:rPr>
              <w:t xml:space="preserve">– </w:t>
            </w:r>
            <w:r w:rsidR="00914208" w:rsidRPr="00902CED">
              <w:rPr>
                <w:sz w:val="22"/>
                <w:szCs w:val="22"/>
              </w:rPr>
              <w:t>noteikto pašvaldības autonom</w:t>
            </w:r>
            <w:r w:rsidRPr="00902CED">
              <w:rPr>
                <w:sz w:val="22"/>
                <w:szCs w:val="22"/>
              </w:rPr>
              <w:t>ās</w:t>
            </w:r>
            <w:r w:rsidR="00914208" w:rsidRPr="00902CED">
              <w:rPr>
                <w:sz w:val="22"/>
                <w:szCs w:val="22"/>
              </w:rPr>
              <w:t xml:space="preserve"> funkcij</w:t>
            </w:r>
            <w:r w:rsidRPr="00902CED">
              <w:rPr>
                <w:sz w:val="22"/>
                <w:szCs w:val="22"/>
              </w:rPr>
              <w:t>as</w:t>
            </w:r>
            <w:r w:rsidR="00914208" w:rsidRPr="00902CED">
              <w:rPr>
                <w:sz w:val="22"/>
                <w:szCs w:val="22"/>
              </w:rPr>
              <w:t xml:space="preserve"> izpildi.</w:t>
            </w:r>
          </w:p>
          <w:p w14:paraId="40E44E85" w14:textId="77777777" w:rsidR="00914208" w:rsidRPr="00902CED" w:rsidRDefault="00914208" w:rsidP="00914208">
            <w:pPr>
              <w:ind w:right="102"/>
              <w:jc w:val="both"/>
              <w:textAlignment w:val="baseline"/>
              <w:rPr>
                <w:sz w:val="22"/>
                <w:szCs w:val="22"/>
              </w:rPr>
            </w:pPr>
          </w:p>
          <w:p w14:paraId="11A52055" w14:textId="77777777" w:rsidR="00914208" w:rsidRPr="00902CED" w:rsidRDefault="00914208" w:rsidP="00914208">
            <w:pPr>
              <w:ind w:right="102"/>
              <w:jc w:val="both"/>
              <w:textAlignment w:val="baseline"/>
              <w:rPr>
                <w:sz w:val="22"/>
                <w:szCs w:val="22"/>
              </w:rPr>
            </w:pPr>
            <w:r w:rsidRPr="00902CED">
              <w:rPr>
                <w:sz w:val="22"/>
                <w:szCs w:val="22"/>
              </w:rPr>
              <w:t>Jauna ietekme uz Pašvaldības funkcijām netiek paredzēta.</w:t>
            </w:r>
          </w:p>
          <w:p w14:paraId="06D61275" w14:textId="625C3C28" w:rsidR="00914208" w:rsidRPr="00902CED" w:rsidRDefault="00914208" w:rsidP="00914208">
            <w:pPr>
              <w:ind w:right="102"/>
              <w:jc w:val="both"/>
              <w:textAlignment w:val="baseline"/>
              <w:rPr>
                <w:sz w:val="22"/>
                <w:szCs w:val="22"/>
              </w:rPr>
            </w:pPr>
            <w:r w:rsidRPr="00902CED">
              <w:rPr>
                <w:sz w:val="22"/>
                <w:szCs w:val="22"/>
              </w:rPr>
              <w:t>Saistošie noteikumi paredz jaunu darba vietu radīšanu.</w:t>
            </w:r>
          </w:p>
        </w:tc>
      </w:tr>
      <w:tr w:rsidR="000A0F43" w:rsidRPr="000A0F43" w14:paraId="5023D452" w14:textId="77777777" w:rsidTr="0057419C">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932843" w14:textId="77777777" w:rsidR="00914208" w:rsidRPr="000A0F43" w:rsidRDefault="00914208" w:rsidP="00914208">
            <w:pPr>
              <w:numPr>
                <w:ilvl w:val="0"/>
                <w:numId w:val="30"/>
              </w:numPr>
              <w:spacing w:after="160" w:line="259" w:lineRule="auto"/>
              <w:ind w:left="392" w:right="39" w:hanging="284"/>
              <w:textAlignment w:val="baseline"/>
              <w:rPr>
                <w:sz w:val="22"/>
                <w:szCs w:val="22"/>
              </w:rPr>
            </w:pPr>
            <w:r w:rsidRPr="000A0F43">
              <w:rPr>
                <w:sz w:val="22"/>
                <w:szCs w:val="22"/>
              </w:rPr>
              <w:t>Informācija par izpildes nodrošināšanu </w:t>
            </w:r>
          </w:p>
        </w:tc>
        <w:tc>
          <w:tcPr>
            <w:tcW w:w="751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7C6B0E" w14:textId="284FF749" w:rsidR="00914208" w:rsidRPr="00902CED" w:rsidRDefault="00914208" w:rsidP="00914208">
            <w:pPr>
              <w:ind w:right="102"/>
              <w:jc w:val="both"/>
              <w:textAlignment w:val="baseline"/>
              <w:rPr>
                <w:sz w:val="22"/>
                <w:szCs w:val="22"/>
              </w:rPr>
            </w:pPr>
            <w:r w:rsidRPr="00902CED">
              <w:rPr>
                <w:sz w:val="22"/>
                <w:szCs w:val="22"/>
              </w:rPr>
              <w:t xml:space="preserve">Saistošo noteikumu izpildi attiecībā uz </w:t>
            </w:r>
            <w:r w:rsidR="00902CED" w:rsidRPr="00902CED">
              <w:rPr>
                <w:sz w:val="22"/>
                <w:szCs w:val="22"/>
              </w:rPr>
              <w:t>iesniegumu</w:t>
            </w:r>
            <w:r w:rsidRPr="00902CED">
              <w:rPr>
                <w:sz w:val="22"/>
                <w:szCs w:val="22"/>
              </w:rPr>
              <w:t xml:space="preserve"> izskatīšanu</w:t>
            </w:r>
            <w:r w:rsidR="00902CED" w:rsidRPr="00902CED">
              <w:rPr>
                <w:sz w:val="22"/>
                <w:szCs w:val="22"/>
              </w:rPr>
              <w:t>,</w:t>
            </w:r>
            <w:r w:rsidRPr="00902CED">
              <w:rPr>
                <w:sz w:val="22"/>
                <w:szCs w:val="22"/>
              </w:rPr>
              <w:t xml:space="preserve"> </w:t>
            </w:r>
            <w:r w:rsidR="00902CED" w:rsidRPr="00902CED">
              <w:rPr>
                <w:sz w:val="22"/>
                <w:szCs w:val="22"/>
              </w:rPr>
              <w:t>atbalsta</w:t>
            </w:r>
            <w:r w:rsidRPr="00902CED">
              <w:rPr>
                <w:sz w:val="22"/>
                <w:szCs w:val="22"/>
              </w:rPr>
              <w:t xml:space="preserve"> līguma slēgšanu </w:t>
            </w:r>
            <w:r w:rsidR="00474C7F" w:rsidRPr="00902CED">
              <w:rPr>
                <w:sz w:val="22"/>
                <w:szCs w:val="22"/>
              </w:rPr>
              <w:t xml:space="preserve">un </w:t>
            </w:r>
            <w:r w:rsidRPr="00902CED">
              <w:rPr>
                <w:sz w:val="22"/>
                <w:szCs w:val="22"/>
              </w:rPr>
              <w:t>Pašvaldība</w:t>
            </w:r>
            <w:r w:rsidR="00474C7F" w:rsidRPr="00902CED">
              <w:rPr>
                <w:sz w:val="22"/>
                <w:szCs w:val="22"/>
              </w:rPr>
              <w:t>s</w:t>
            </w:r>
            <w:r w:rsidRPr="00902CED">
              <w:rPr>
                <w:sz w:val="22"/>
                <w:szCs w:val="22"/>
              </w:rPr>
              <w:t xml:space="preserve"> atbalsta piešķiršanu nodrošinās Ekonomikas un iepirkumu nodaļa.</w:t>
            </w:r>
          </w:p>
        </w:tc>
      </w:tr>
      <w:tr w:rsidR="000A0F43" w:rsidRPr="000A0F43" w14:paraId="6EC283B7" w14:textId="77777777" w:rsidTr="0057419C">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953EA2" w14:textId="77777777" w:rsidR="00914208" w:rsidRPr="000A0F43" w:rsidRDefault="00914208" w:rsidP="00914208">
            <w:pPr>
              <w:numPr>
                <w:ilvl w:val="0"/>
                <w:numId w:val="31"/>
              </w:numPr>
              <w:spacing w:after="160" w:line="259" w:lineRule="auto"/>
              <w:ind w:left="392" w:right="39" w:hanging="284"/>
              <w:textAlignment w:val="baseline"/>
              <w:rPr>
                <w:sz w:val="22"/>
                <w:szCs w:val="22"/>
              </w:rPr>
            </w:pPr>
            <w:r w:rsidRPr="000A0F43">
              <w:rPr>
                <w:sz w:val="22"/>
                <w:szCs w:val="22"/>
              </w:rPr>
              <w:t xml:space="preserve">Prasību un izmaksu samērīgums pret </w:t>
            </w:r>
            <w:r w:rsidRPr="000A0F43">
              <w:rPr>
                <w:sz w:val="22"/>
                <w:szCs w:val="22"/>
              </w:rPr>
              <w:lastRenderedPageBreak/>
              <w:t>ieguvumiem, ko sniedz mērķa sasniegšana </w:t>
            </w:r>
          </w:p>
        </w:tc>
        <w:tc>
          <w:tcPr>
            <w:tcW w:w="751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909575" w14:textId="77777777" w:rsidR="00914208" w:rsidRPr="00902CED" w:rsidRDefault="00914208" w:rsidP="00914208">
            <w:pPr>
              <w:ind w:right="102"/>
              <w:jc w:val="both"/>
              <w:textAlignment w:val="baseline"/>
              <w:rPr>
                <w:sz w:val="22"/>
                <w:szCs w:val="22"/>
              </w:rPr>
            </w:pPr>
            <w:r w:rsidRPr="00902CED">
              <w:rPr>
                <w:sz w:val="22"/>
                <w:szCs w:val="22"/>
              </w:rPr>
              <w:lastRenderedPageBreak/>
              <w:t>Saistošie noteikumi ir piemēroti iecerētā mērķa sasniegšanas nodrošināšanai un paredz tikai to, kas ir vajadzīgs minētā mērķa sasniegšanai.</w:t>
            </w:r>
          </w:p>
        </w:tc>
      </w:tr>
      <w:tr w:rsidR="000A0F43" w:rsidRPr="000A0F43" w14:paraId="13CCCE20" w14:textId="77777777" w:rsidTr="00EC0861">
        <w:trPr>
          <w:trHeight w:val="4799"/>
        </w:trPr>
        <w:tc>
          <w:tcPr>
            <w:tcW w:w="283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43F7FF" w14:textId="77777777" w:rsidR="00914208" w:rsidRPr="000A0F43" w:rsidRDefault="00914208" w:rsidP="00914208">
            <w:pPr>
              <w:numPr>
                <w:ilvl w:val="0"/>
                <w:numId w:val="32"/>
              </w:numPr>
              <w:spacing w:after="160" w:line="259" w:lineRule="auto"/>
              <w:ind w:left="392" w:right="39" w:hanging="284"/>
              <w:textAlignment w:val="baseline"/>
              <w:rPr>
                <w:sz w:val="22"/>
                <w:szCs w:val="22"/>
              </w:rPr>
            </w:pPr>
            <w:r w:rsidRPr="000A0F43">
              <w:rPr>
                <w:sz w:val="22"/>
                <w:szCs w:val="22"/>
              </w:rPr>
              <w:t>Izstrādes gaitā veiktās konsultācijas ar privātpersonām un institūcijām </w:t>
            </w:r>
          </w:p>
        </w:tc>
        <w:tc>
          <w:tcPr>
            <w:tcW w:w="751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49F3FB" w14:textId="0FE0A138" w:rsidR="00914208" w:rsidRPr="00EC0861" w:rsidRDefault="00914208" w:rsidP="00914208">
            <w:pPr>
              <w:ind w:right="102"/>
              <w:jc w:val="both"/>
              <w:textAlignment w:val="baseline"/>
              <w:rPr>
                <w:sz w:val="22"/>
                <w:szCs w:val="22"/>
              </w:rPr>
            </w:pPr>
            <w:r w:rsidRPr="00EC0861">
              <w:rPr>
                <w:sz w:val="22"/>
                <w:szCs w:val="22"/>
              </w:rPr>
              <w:t>__.__.202</w:t>
            </w:r>
            <w:r w:rsidR="00CC001E">
              <w:rPr>
                <w:sz w:val="22"/>
                <w:szCs w:val="22"/>
              </w:rPr>
              <w:t>4</w:t>
            </w:r>
            <w:r w:rsidRPr="00EC0861">
              <w:rPr>
                <w:sz w:val="22"/>
                <w:szCs w:val="22"/>
              </w:rPr>
              <w:t>. saņemts Latvijas Republikas Finanšu ministrijas saskaņojums atbilstoši Komercdarbības atbalsta kontroles likumam.</w:t>
            </w:r>
          </w:p>
          <w:p w14:paraId="7A21BF25" w14:textId="77777777" w:rsidR="00914208" w:rsidRPr="00EC0861" w:rsidRDefault="00914208" w:rsidP="00914208">
            <w:pPr>
              <w:ind w:right="102"/>
              <w:jc w:val="both"/>
              <w:textAlignment w:val="baseline"/>
              <w:rPr>
                <w:sz w:val="22"/>
                <w:szCs w:val="22"/>
                <w:highlight w:val="yellow"/>
              </w:rPr>
            </w:pPr>
          </w:p>
          <w:p w14:paraId="7BAEDBE9" w14:textId="481782D4" w:rsidR="00914208" w:rsidRPr="00EC0861" w:rsidRDefault="00914208" w:rsidP="00914208">
            <w:pPr>
              <w:ind w:right="102"/>
              <w:jc w:val="both"/>
              <w:textAlignment w:val="baseline"/>
              <w:rPr>
                <w:sz w:val="22"/>
                <w:szCs w:val="22"/>
              </w:rPr>
            </w:pPr>
            <w:r w:rsidRPr="00EC0861">
              <w:rPr>
                <w:sz w:val="22"/>
                <w:szCs w:val="22"/>
              </w:rPr>
              <w:t xml:space="preserve">Atbilstoši Pašvaldību likuma 46. panta trešajai daļai, lai informētu sabiedrību par Saistošo noteikumu projektu un dotu iespēju izteikt viedokli, Saistošo noteikumu projekts no </w:t>
            </w:r>
            <w:r w:rsidR="00EC0861" w:rsidRPr="00EC0861">
              <w:rPr>
                <w:sz w:val="22"/>
                <w:szCs w:val="22"/>
              </w:rPr>
              <w:t>___</w:t>
            </w:r>
            <w:r w:rsidRPr="00EC0861">
              <w:rPr>
                <w:sz w:val="22"/>
                <w:szCs w:val="22"/>
              </w:rPr>
              <w:t>.</w:t>
            </w:r>
            <w:r w:rsidR="00EC0861" w:rsidRPr="00EC0861">
              <w:rPr>
                <w:sz w:val="22"/>
                <w:szCs w:val="22"/>
              </w:rPr>
              <w:t>___</w:t>
            </w:r>
            <w:r w:rsidRPr="00EC0861">
              <w:rPr>
                <w:sz w:val="22"/>
                <w:szCs w:val="22"/>
              </w:rPr>
              <w:t>.202</w:t>
            </w:r>
            <w:r w:rsidR="00CC001E">
              <w:rPr>
                <w:sz w:val="22"/>
                <w:szCs w:val="22"/>
              </w:rPr>
              <w:t>4</w:t>
            </w:r>
            <w:r w:rsidRPr="00EC0861">
              <w:rPr>
                <w:sz w:val="22"/>
                <w:szCs w:val="22"/>
              </w:rPr>
              <w:t>.–</w:t>
            </w:r>
            <w:r w:rsidR="00EC0861" w:rsidRPr="00EC0861">
              <w:rPr>
                <w:sz w:val="22"/>
                <w:szCs w:val="22"/>
              </w:rPr>
              <w:t xml:space="preserve"> __</w:t>
            </w:r>
            <w:r w:rsidRPr="00EC0861">
              <w:rPr>
                <w:sz w:val="22"/>
                <w:szCs w:val="22"/>
              </w:rPr>
              <w:t>.</w:t>
            </w:r>
            <w:r w:rsidR="00EC0861" w:rsidRPr="00EC0861">
              <w:rPr>
                <w:sz w:val="22"/>
                <w:szCs w:val="22"/>
              </w:rPr>
              <w:t>___</w:t>
            </w:r>
            <w:r w:rsidRPr="00EC0861">
              <w:rPr>
                <w:sz w:val="22"/>
                <w:szCs w:val="22"/>
              </w:rPr>
              <w:t>.202</w:t>
            </w:r>
            <w:r w:rsidR="00CC001E">
              <w:rPr>
                <w:sz w:val="22"/>
                <w:szCs w:val="22"/>
              </w:rPr>
              <w:t>4</w:t>
            </w:r>
            <w:r w:rsidRPr="00EC0861">
              <w:rPr>
                <w:sz w:val="22"/>
                <w:szCs w:val="22"/>
              </w:rPr>
              <w:t>. tika publicēts Pašvaldības tīmekļa vietnē www.ventspils.lv sadaļas "Iedzīvotāju līdzdalība" apakšsadaļā "Viedokļa izteikšana par saistošo noteikumu projektiem".</w:t>
            </w:r>
          </w:p>
          <w:p w14:paraId="635D7EF5" w14:textId="77777777" w:rsidR="00EC0861" w:rsidRPr="00090B6E" w:rsidRDefault="00914208" w:rsidP="00914208">
            <w:pPr>
              <w:ind w:right="102"/>
              <w:jc w:val="both"/>
              <w:textAlignment w:val="baseline"/>
              <w:rPr>
                <w:i/>
                <w:iCs/>
                <w:color w:val="FF0000"/>
                <w:sz w:val="22"/>
                <w:szCs w:val="22"/>
              </w:rPr>
            </w:pPr>
            <w:r w:rsidRPr="00090B6E">
              <w:rPr>
                <w:i/>
                <w:iCs/>
                <w:color w:val="FF0000"/>
                <w:sz w:val="22"/>
                <w:szCs w:val="22"/>
              </w:rPr>
              <w:t xml:space="preserve">Viedokļa noskaidrošanas periodā no </w:t>
            </w:r>
            <w:r w:rsidR="00EC0861" w:rsidRPr="00090B6E">
              <w:rPr>
                <w:i/>
                <w:iCs/>
                <w:color w:val="FF0000"/>
                <w:sz w:val="22"/>
                <w:szCs w:val="22"/>
              </w:rPr>
              <w:t>_____</w:t>
            </w:r>
            <w:r w:rsidR="00C935DF" w:rsidRPr="00090B6E">
              <w:rPr>
                <w:i/>
                <w:iCs/>
                <w:color w:val="FF0000"/>
                <w:sz w:val="22"/>
                <w:szCs w:val="22"/>
              </w:rPr>
              <w:t xml:space="preserve"> </w:t>
            </w:r>
            <w:r w:rsidRPr="00090B6E">
              <w:rPr>
                <w:i/>
                <w:iCs/>
                <w:color w:val="FF0000"/>
                <w:sz w:val="22"/>
                <w:szCs w:val="22"/>
              </w:rPr>
              <w:t>tika saņemt</w:t>
            </w:r>
            <w:r w:rsidR="00C935DF" w:rsidRPr="00090B6E">
              <w:rPr>
                <w:i/>
                <w:iCs/>
                <w:color w:val="FF0000"/>
                <w:sz w:val="22"/>
                <w:szCs w:val="22"/>
              </w:rPr>
              <w:t>i vairāki</w:t>
            </w:r>
            <w:r w:rsidRPr="00090B6E">
              <w:rPr>
                <w:i/>
                <w:iCs/>
                <w:color w:val="FF0000"/>
                <w:sz w:val="22"/>
                <w:szCs w:val="22"/>
              </w:rPr>
              <w:t xml:space="preserve"> priekšlikum</w:t>
            </w:r>
            <w:r w:rsidR="00B85A91" w:rsidRPr="00090B6E">
              <w:rPr>
                <w:i/>
                <w:iCs/>
                <w:color w:val="FF0000"/>
                <w:sz w:val="22"/>
                <w:szCs w:val="22"/>
              </w:rPr>
              <w:t>i</w:t>
            </w:r>
            <w:r w:rsidRPr="00090B6E">
              <w:rPr>
                <w:i/>
                <w:iCs/>
                <w:color w:val="FF0000"/>
                <w:sz w:val="22"/>
                <w:szCs w:val="22"/>
              </w:rPr>
              <w:t xml:space="preserve">, </w:t>
            </w:r>
            <w:r w:rsidR="00C935DF" w:rsidRPr="00090B6E">
              <w:rPr>
                <w:i/>
                <w:iCs/>
                <w:color w:val="FF0000"/>
                <w:sz w:val="22"/>
                <w:szCs w:val="22"/>
              </w:rPr>
              <w:t>piem</w:t>
            </w:r>
            <w:r w:rsidR="00B85A91" w:rsidRPr="00090B6E">
              <w:rPr>
                <w:i/>
                <w:iCs/>
                <w:color w:val="FF0000"/>
                <w:sz w:val="22"/>
                <w:szCs w:val="22"/>
              </w:rPr>
              <w:t>ēram</w:t>
            </w:r>
            <w:r w:rsidR="00C935DF" w:rsidRPr="00090B6E">
              <w:rPr>
                <w:i/>
                <w:iCs/>
                <w:color w:val="FF0000"/>
                <w:sz w:val="22"/>
                <w:szCs w:val="22"/>
              </w:rPr>
              <w:t xml:space="preserve">, </w:t>
            </w:r>
            <w:r w:rsidR="00EC0861" w:rsidRPr="00090B6E">
              <w:rPr>
                <w:i/>
                <w:iCs/>
                <w:color w:val="FF0000"/>
                <w:sz w:val="22"/>
                <w:szCs w:val="22"/>
              </w:rPr>
              <w:t>……</w:t>
            </w:r>
          </w:p>
          <w:p w14:paraId="7E376204" w14:textId="14DC6AB4" w:rsidR="00914208" w:rsidRPr="00090B6E" w:rsidRDefault="00C935DF" w:rsidP="00914208">
            <w:pPr>
              <w:ind w:right="102"/>
              <w:jc w:val="both"/>
              <w:textAlignment w:val="baseline"/>
              <w:rPr>
                <w:i/>
                <w:iCs/>
                <w:color w:val="FF0000"/>
                <w:sz w:val="22"/>
                <w:szCs w:val="22"/>
              </w:rPr>
            </w:pPr>
            <w:r w:rsidRPr="00090B6E">
              <w:rPr>
                <w:i/>
                <w:iCs/>
                <w:color w:val="FF0000"/>
                <w:sz w:val="22"/>
                <w:szCs w:val="22"/>
              </w:rPr>
              <w:t xml:space="preserve">Visi priekšlikumi ir tikuši ņemti vērā un ir iestrādāti </w:t>
            </w:r>
            <w:r w:rsidR="00C62CFF" w:rsidRPr="00090B6E">
              <w:rPr>
                <w:i/>
                <w:iCs/>
                <w:color w:val="FF0000"/>
                <w:sz w:val="22"/>
                <w:szCs w:val="22"/>
              </w:rPr>
              <w:t>Saistošajos noteikumos</w:t>
            </w:r>
            <w:r w:rsidR="00B85A91" w:rsidRPr="00090B6E">
              <w:rPr>
                <w:i/>
                <w:iCs/>
                <w:color w:val="FF0000"/>
                <w:sz w:val="22"/>
                <w:szCs w:val="22"/>
              </w:rPr>
              <w:t>, kā arī veikti citi redakcionāli precizējumi, nemainot noteikumu saturu pēc būtības.</w:t>
            </w:r>
          </w:p>
          <w:p w14:paraId="2DB834B5" w14:textId="77777777" w:rsidR="00914208" w:rsidRPr="00EC0861" w:rsidRDefault="00914208" w:rsidP="00914208">
            <w:pPr>
              <w:ind w:left="557" w:right="102"/>
              <w:jc w:val="both"/>
              <w:textAlignment w:val="baseline"/>
              <w:rPr>
                <w:sz w:val="22"/>
                <w:szCs w:val="22"/>
                <w:highlight w:val="yellow"/>
              </w:rPr>
            </w:pPr>
          </w:p>
          <w:p w14:paraId="0ECAC3F9" w14:textId="4D0436CD" w:rsidR="00914208" w:rsidRPr="00EC0861" w:rsidRDefault="00914208" w:rsidP="00914208">
            <w:pPr>
              <w:ind w:right="102"/>
              <w:jc w:val="both"/>
              <w:textAlignment w:val="baseline"/>
              <w:rPr>
                <w:sz w:val="22"/>
                <w:szCs w:val="22"/>
                <w:highlight w:val="yellow"/>
              </w:rPr>
            </w:pPr>
            <w:r w:rsidRPr="00EC0861">
              <w:rPr>
                <w:sz w:val="22"/>
                <w:szCs w:val="22"/>
              </w:rPr>
              <w:t xml:space="preserve">Saistošo noteikumu projekts izskatīts </w:t>
            </w:r>
            <w:r w:rsidR="00EC0861" w:rsidRPr="00EC0861">
              <w:rPr>
                <w:sz w:val="22"/>
                <w:szCs w:val="22"/>
              </w:rPr>
              <w:t>___</w:t>
            </w:r>
            <w:r w:rsidR="00B85A91" w:rsidRPr="00EC0861">
              <w:rPr>
                <w:sz w:val="22"/>
                <w:szCs w:val="22"/>
              </w:rPr>
              <w:t>.</w:t>
            </w:r>
            <w:r w:rsidR="00EC0861" w:rsidRPr="00EC0861">
              <w:rPr>
                <w:sz w:val="22"/>
                <w:szCs w:val="22"/>
              </w:rPr>
              <w:t>___</w:t>
            </w:r>
            <w:r w:rsidR="00B85A91" w:rsidRPr="00EC0861">
              <w:rPr>
                <w:sz w:val="22"/>
                <w:szCs w:val="22"/>
              </w:rPr>
              <w:t>.202</w:t>
            </w:r>
            <w:r w:rsidR="00CC001E">
              <w:rPr>
                <w:sz w:val="22"/>
                <w:szCs w:val="22"/>
              </w:rPr>
              <w:t>4</w:t>
            </w:r>
            <w:r w:rsidR="00B85A91" w:rsidRPr="00EC0861">
              <w:rPr>
                <w:sz w:val="22"/>
                <w:szCs w:val="22"/>
              </w:rPr>
              <w:t xml:space="preserve">. Pašvaldības Likumības komisijā, </w:t>
            </w:r>
            <w:r w:rsidR="007C08D7">
              <w:rPr>
                <w:sz w:val="22"/>
                <w:szCs w:val="22"/>
              </w:rPr>
              <w:t>05</w:t>
            </w:r>
            <w:r w:rsidR="00B85A91" w:rsidRPr="00EC0861">
              <w:rPr>
                <w:sz w:val="22"/>
                <w:szCs w:val="22"/>
              </w:rPr>
              <w:t>.</w:t>
            </w:r>
            <w:r w:rsidR="007C08D7">
              <w:rPr>
                <w:sz w:val="22"/>
                <w:szCs w:val="22"/>
              </w:rPr>
              <w:t>12</w:t>
            </w:r>
            <w:r w:rsidR="00B85A91" w:rsidRPr="00EC0861">
              <w:rPr>
                <w:sz w:val="22"/>
                <w:szCs w:val="22"/>
              </w:rPr>
              <w:t>.2023.</w:t>
            </w:r>
            <w:r w:rsidRPr="00EC0861">
              <w:rPr>
                <w:sz w:val="22"/>
                <w:szCs w:val="22"/>
              </w:rPr>
              <w:t xml:space="preserve"> </w:t>
            </w:r>
            <w:r w:rsidR="00514C3F">
              <w:rPr>
                <w:sz w:val="22"/>
                <w:szCs w:val="22"/>
              </w:rPr>
              <w:t xml:space="preserve">un </w:t>
            </w:r>
            <w:r w:rsidR="00CC001E">
              <w:rPr>
                <w:sz w:val="22"/>
                <w:szCs w:val="22"/>
              </w:rPr>
              <w:t>26</w:t>
            </w:r>
            <w:r w:rsidR="00514C3F">
              <w:rPr>
                <w:sz w:val="22"/>
                <w:szCs w:val="22"/>
              </w:rPr>
              <w:t>.</w:t>
            </w:r>
            <w:r w:rsidR="00CC001E">
              <w:rPr>
                <w:sz w:val="22"/>
                <w:szCs w:val="22"/>
              </w:rPr>
              <w:t>02</w:t>
            </w:r>
            <w:r w:rsidR="00514C3F">
              <w:rPr>
                <w:sz w:val="22"/>
                <w:szCs w:val="22"/>
              </w:rPr>
              <w:t>.202</w:t>
            </w:r>
            <w:r w:rsidR="00CC001E">
              <w:rPr>
                <w:sz w:val="22"/>
                <w:szCs w:val="22"/>
              </w:rPr>
              <w:t>4</w:t>
            </w:r>
            <w:r w:rsidR="00514C3F">
              <w:rPr>
                <w:sz w:val="22"/>
                <w:szCs w:val="22"/>
              </w:rPr>
              <w:t xml:space="preserve">. </w:t>
            </w:r>
            <w:r w:rsidRPr="00EC0861">
              <w:rPr>
                <w:sz w:val="22"/>
                <w:szCs w:val="22"/>
              </w:rPr>
              <w:t xml:space="preserve">Pašvaldības Uzņēmējdarbības veicināšanas komisijā </w:t>
            </w:r>
            <w:r w:rsidR="005E2D7D" w:rsidRPr="00EC0861">
              <w:rPr>
                <w:sz w:val="22"/>
                <w:szCs w:val="22"/>
              </w:rPr>
              <w:t>un __.</w:t>
            </w:r>
            <w:r w:rsidR="00EC0861" w:rsidRPr="00EC0861">
              <w:rPr>
                <w:sz w:val="22"/>
                <w:szCs w:val="22"/>
              </w:rPr>
              <w:t>___</w:t>
            </w:r>
            <w:r w:rsidR="005E2D7D" w:rsidRPr="00EC0861">
              <w:rPr>
                <w:sz w:val="22"/>
                <w:szCs w:val="22"/>
              </w:rPr>
              <w:t>.202</w:t>
            </w:r>
            <w:r w:rsidR="00CC001E">
              <w:rPr>
                <w:sz w:val="22"/>
                <w:szCs w:val="22"/>
              </w:rPr>
              <w:t>4</w:t>
            </w:r>
            <w:r w:rsidR="005E2D7D" w:rsidRPr="00EC0861">
              <w:rPr>
                <w:sz w:val="22"/>
                <w:szCs w:val="22"/>
              </w:rPr>
              <w:t>. Pašvaldības</w:t>
            </w:r>
            <w:r w:rsidR="00474C7F" w:rsidRPr="00EC0861">
              <w:rPr>
                <w:sz w:val="22"/>
                <w:szCs w:val="22"/>
              </w:rPr>
              <w:t xml:space="preserve"> </w:t>
            </w:r>
            <w:r w:rsidR="005E2D7D" w:rsidRPr="00EC0861">
              <w:rPr>
                <w:sz w:val="22"/>
                <w:szCs w:val="22"/>
              </w:rPr>
              <w:t>F</w:t>
            </w:r>
            <w:r w:rsidR="00474C7F" w:rsidRPr="00EC0861">
              <w:rPr>
                <w:sz w:val="22"/>
                <w:szCs w:val="22"/>
              </w:rPr>
              <w:t>inanšu komitejā</w:t>
            </w:r>
            <w:r w:rsidR="005E2D7D" w:rsidRPr="00EC0861">
              <w:rPr>
                <w:sz w:val="22"/>
                <w:szCs w:val="22"/>
              </w:rPr>
              <w:t>.</w:t>
            </w:r>
          </w:p>
        </w:tc>
      </w:tr>
      <w:bookmarkEnd w:id="0"/>
    </w:tbl>
    <w:p w14:paraId="22FBE98A" w14:textId="77777777" w:rsidR="00114420" w:rsidRDefault="00114420" w:rsidP="00C50C5D">
      <w:pPr>
        <w:jc w:val="both"/>
      </w:pPr>
    </w:p>
    <w:p w14:paraId="0DD7EE06" w14:textId="77777777" w:rsidR="002464F5" w:rsidRPr="000A0F43" w:rsidRDefault="002464F5" w:rsidP="00C50C5D">
      <w:pPr>
        <w:jc w:val="both"/>
      </w:pPr>
    </w:p>
    <w:p w14:paraId="7DD9CBE7" w14:textId="77777777" w:rsidR="005D4273" w:rsidRDefault="005D4273" w:rsidP="00914208">
      <w:pPr>
        <w:jc w:val="both"/>
      </w:pPr>
    </w:p>
    <w:p w14:paraId="21A72780" w14:textId="7022B07E" w:rsidR="00914208" w:rsidRPr="000A0F43" w:rsidRDefault="00914208" w:rsidP="00914208">
      <w:pPr>
        <w:jc w:val="both"/>
      </w:pPr>
      <w:r w:rsidRPr="000A0F43">
        <w:t>Ventspils valstspilsētas pašvaldības domes priekšsēdētājs</w:t>
      </w:r>
      <w:r w:rsidRPr="000A0F43">
        <w:tab/>
      </w:r>
      <w:r w:rsidRPr="000A0F43">
        <w:tab/>
      </w:r>
      <w:r w:rsidRPr="000A0F43">
        <w:tab/>
      </w:r>
      <w:r w:rsidRPr="000A0F43">
        <w:tab/>
        <w:t>J. Vītoliņš</w:t>
      </w:r>
    </w:p>
    <w:p w14:paraId="7BB411DE" w14:textId="77777777" w:rsidR="00914208" w:rsidRPr="000A0F43" w:rsidRDefault="00914208" w:rsidP="00C50C5D">
      <w:pPr>
        <w:jc w:val="both"/>
      </w:pPr>
    </w:p>
    <w:sectPr w:rsidR="00914208" w:rsidRPr="000A0F43" w:rsidSect="00363903">
      <w:headerReference w:type="default" r:id="rId11"/>
      <w:footerReference w:type="default" r:id="rId12"/>
      <w:headerReference w:type="first" r:id="rId13"/>
      <w:pgSz w:w="11906" w:h="16838"/>
      <w:pgMar w:top="1276" w:right="991" w:bottom="1135" w:left="1276" w:header="855"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9DF8" w14:textId="77777777" w:rsidR="00501512" w:rsidRDefault="00501512">
      <w:r>
        <w:separator/>
      </w:r>
    </w:p>
  </w:endnote>
  <w:endnote w:type="continuationSeparator" w:id="0">
    <w:p w14:paraId="29D61245" w14:textId="77777777" w:rsidR="00501512" w:rsidRDefault="0050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338432"/>
      <w:docPartObj>
        <w:docPartGallery w:val="Page Numbers (Bottom of Page)"/>
        <w:docPartUnique/>
      </w:docPartObj>
    </w:sdtPr>
    <w:sdtEndPr/>
    <w:sdtContent>
      <w:p w14:paraId="46761BE0" w14:textId="20401B23" w:rsidR="00C852E2" w:rsidRDefault="00C852E2">
        <w:pPr>
          <w:pStyle w:val="Kjene"/>
          <w:jc w:val="center"/>
        </w:pPr>
        <w:r>
          <w:fldChar w:fldCharType="begin"/>
        </w:r>
        <w:r>
          <w:instrText>PAGE   \* MERGEFORMAT</w:instrText>
        </w:r>
        <w:r>
          <w:fldChar w:fldCharType="separate"/>
        </w:r>
        <w:r w:rsidR="00A2560E">
          <w:rPr>
            <w:noProof/>
          </w:rPr>
          <w:t>8</w:t>
        </w:r>
        <w:r>
          <w:fldChar w:fldCharType="end"/>
        </w:r>
      </w:p>
    </w:sdtContent>
  </w:sdt>
  <w:p w14:paraId="3C1843CE" w14:textId="77777777" w:rsidR="00B6241A" w:rsidRDefault="00B6241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5DD0" w14:textId="77777777" w:rsidR="00501512" w:rsidRDefault="00501512">
      <w:r>
        <w:separator/>
      </w:r>
    </w:p>
  </w:footnote>
  <w:footnote w:type="continuationSeparator" w:id="0">
    <w:p w14:paraId="6588D6E3" w14:textId="77777777" w:rsidR="00501512" w:rsidRDefault="00501512">
      <w:r>
        <w:continuationSeparator/>
      </w:r>
    </w:p>
  </w:footnote>
  <w:footnote w:id="1">
    <w:p w14:paraId="4EF4E5D9" w14:textId="3EC8AA5A" w:rsidR="0003550A" w:rsidRPr="0003550A" w:rsidRDefault="0003550A">
      <w:pPr>
        <w:pStyle w:val="Vresteksts"/>
        <w:rPr>
          <w:b w:val="0"/>
          <w:bCs/>
        </w:rPr>
      </w:pPr>
      <w:r w:rsidRPr="0003550A">
        <w:rPr>
          <w:rStyle w:val="Vresatsauce"/>
          <w:b w:val="0"/>
          <w:bCs/>
        </w:rPr>
        <w:footnoteRef/>
      </w:r>
      <w:r w:rsidRPr="0003550A">
        <w:rPr>
          <w:b w:val="0"/>
          <w:bCs/>
        </w:rPr>
        <w:t xml:space="preserve"> Pieejama: </w:t>
      </w:r>
      <w:hyperlink r:id="rId1" w:history="1">
        <w:r w:rsidRPr="0086643D">
          <w:rPr>
            <w:rStyle w:val="Hipersaite"/>
            <w:b w:val="0"/>
            <w:bCs/>
          </w:rPr>
          <w:t>https://www.pkc.gov.lv/sites/default/files/inline-files/Latvija_2030_6.pdf</w:t>
        </w:r>
      </w:hyperlink>
      <w:r>
        <w:rPr>
          <w:b w:val="0"/>
          <w:bCs/>
        </w:rPr>
        <w:t xml:space="preserve"> </w:t>
      </w:r>
    </w:p>
  </w:footnote>
  <w:footnote w:id="2">
    <w:p w14:paraId="6C95548A" w14:textId="21166830" w:rsidR="00BF5C39" w:rsidRPr="00BF5C39" w:rsidRDefault="00BF5C39">
      <w:pPr>
        <w:pStyle w:val="Vresteksts"/>
        <w:rPr>
          <w:b w:val="0"/>
          <w:bCs/>
        </w:rPr>
      </w:pPr>
      <w:r w:rsidRPr="00BF5C39">
        <w:rPr>
          <w:rStyle w:val="Vresatsauce"/>
          <w:b w:val="0"/>
          <w:bCs/>
        </w:rPr>
        <w:footnoteRef/>
      </w:r>
      <w:r w:rsidRPr="00BF5C39">
        <w:rPr>
          <w:b w:val="0"/>
          <w:bCs/>
        </w:rPr>
        <w:t xml:space="preserve"> Pieejams: </w:t>
      </w:r>
      <w:hyperlink r:id="rId2" w:history="1">
        <w:r w:rsidRPr="00BF5C39">
          <w:rPr>
            <w:rStyle w:val="Hipersaite"/>
            <w:b w:val="0"/>
            <w:bCs/>
          </w:rPr>
          <w:t>https://www.ventspils.lv/app/uploads/2022/11/202_par-ventspils-valstspilsetas-pasvaldibas-un-ventspils-novada-pasvaldibas-kopigo-planosanas-dokumentu-apstiprinasanupiel3.pdf</w:t>
        </w:r>
      </w:hyperlink>
      <w:r w:rsidRPr="00BF5C39">
        <w:rPr>
          <w:b w:val="0"/>
          <w:bCs/>
        </w:rPr>
        <w:t xml:space="preserve"> (aplūkots 31.10.2023.)</w:t>
      </w:r>
    </w:p>
  </w:footnote>
  <w:footnote w:id="3">
    <w:p w14:paraId="5C8C60F1" w14:textId="146823B4" w:rsidR="004471A7" w:rsidRPr="004471A7" w:rsidRDefault="004471A7">
      <w:pPr>
        <w:pStyle w:val="Vresteksts"/>
        <w:rPr>
          <w:b w:val="0"/>
          <w:bCs/>
        </w:rPr>
      </w:pPr>
      <w:r w:rsidRPr="004471A7">
        <w:rPr>
          <w:rStyle w:val="Vresatsauce"/>
          <w:b w:val="0"/>
          <w:bCs/>
        </w:rPr>
        <w:footnoteRef/>
      </w:r>
      <w:r w:rsidRPr="004471A7">
        <w:rPr>
          <w:b w:val="0"/>
          <w:bCs/>
        </w:rPr>
        <w:t xml:space="preserve"> Pieejams: </w:t>
      </w:r>
      <w:hyperlink r:id="rId3" w:history="1">
        <w:r w:rsidRPr="004471A7">
          <w:rPr>
            <w:rStyle w:val="Hipersaite"/>
            <w:b w:val="0"/>
            <w:bCs/>
          </w:rPr>
          <w:t>https://www.ventspils.lv/app/uploads/2022/11/kop_ias_2030-1.pdf</w:t>
        </w:r>
      </w:hyperlink>
      <w:r w:rsidRPr="004471A7">
        <w:rPr>
          <w:b w:val="0"/>
          <w:bCs/>
        </w:rPr>
        <w:t xml:space="preserve"> (aplūkots 01.11.2023.)</w:t>
      </w:r>
    </w:p>
  </w:footnote>
  <w:footnote w:id="4">
    <w:p w14:paraId="17903643" w14:textId="67A4EB32" w:rsidR="00691468" w:rsidRDefault="00691468">
      <w:pPr>
        <w:pStyle w:val="Vresteksts"/>
      </w:pPr>
      <w:r>
        <w:rPr>
          <w:rStyle w:val="Vresatsauce"/>
        </w:rPr>
        <w:footnoteRef/>
      </w:r>
      <w:r>
        <w:t xml:space="preserve"> </w:t>
      </w:r>
      <w:r w:rsidRPr="00691468">
        <w:rPr>
          <w:b w:val="0"/>
          <w:bCs/>
        </w:rPr>
        <w:t xml:space="preserve">pieejams: </w:t>
      </w:r>
      <w:hyperlink r:id="rId4" w:history="1">
        <w:r w:rsidRPr="00691468">
          <w:rPr>
            <w:rStyle w:val="Hipersaite"/>
            <w:b w:val="0"/>
            <w:bCs/>
          </w:rPr>
          <w:t>https://www.pkc.gov.lv/lv/attistibas-planosana-latvija/ano-ilgtspejigas-attistibas-merki</w:t>
        </w:r>
      </w:hyperlink>
      <w:r>
        <w:rPr>
          <w:b w:val="0"/>
          <w:bCs/>
        </w:rPr>
        <w:t xml:space="preserve"> (aplūkots </w:t>
      </w:r>
      <w:r w:rsidR="006D1C73">
        <w:rPr>
          <w:b w:val="0"/>
          <w:bCs/>
        </w:rPr>
        <w:t>31</w:t>
      </w:r>
      <w:r>
        <w:rPr>
          <w:b w:val="0"/>
          <w:bCs/>
        </w:rPr>
        <w:t>.</w:t>
      </w:r>
      <w:r w:rsidR="006D1C73">
        <w:rPr>
          <w:b w:val="0"/>
          <w:bCs/>
        </w:rPr>
        <w:t>1</w:t>
      </w:r>
      <w:r>
        <w:rPr>
          <w:b w:val="0"/>
          <w:bCs/>
        </w:rPr>
        <w:t>0.2023)</w:t>
      </w:r>
    </w:p>
  </w:footnote>
  <w:footnote w:id="5">
    <w:p w14:paraId="069958CD" w14:textId="0DA7B6D1" w:rsidR="00914208" w:rsidRPr="00914208" w:rsidRDefault="00914208" w:rsidP="00914208">
      <w:pPr>
        <w:pStyle w:val="Vresteksts"/>
        <w:jc w:val="both"/>
        <w:rPr>
          <w:b w:val="0"/>
          <w:bCs/>
        </w:rPr>
      </w:pPr>
      <w:r w:rsidRPr="000A0BA5">
        <w:rPr>
          <w:rStyle w:val="Vresatsauce"/>
        </w:rPr>
        <w:footnoteRef/>
      </w:r>
      <w:r w:rsidRPr="000A0BA5">
        <w:t xml:space="preserve"> </w:t>
      </w:r>
      <w:r w:rsidRPr="00914208">
        <w:rPr>
          <w:b w:val="0"/>
          <w:bCs/>
        </w:rPr>
        <w:t>pieejams</w:t>
      </w:r>
      <w:r w:rsidRPr="00942B9A">
        <w:rPr>
          <w:b w:val="0"/>
          <w:bCs/>
        </w:rPr>
        <w:t xml:space="preserve">:  </w:t>
      </w:r>
      <w:hyperlink r:id="rId5" w:history="1">
        <w:r w:rsidR="00942B9A" w:rsidRPr="00942B9A">
          <w:rPr>
            <w:rStyle w:val="Hipersaite"/>
            <w:b w:val="0"/>
            <w:bCs/>
          </w:rPr>
          <w:t>https://likumi.lv/ta/id/310954-par-regionalas-politikas-pamatnostadnem-2021-2027-gadam</w:t>
        </w:r>
      </w:hyperlink>
      <w:r w:rsidR="00942B9A">
        <w:t xml:space="preserve"> </w:t>
      </w:r>
      <w:r w:rsidRPr="00914208">
        <w:rPr>
          <w:b w:val="0"/>
          <w:bCs/>
        </w:rPr>
        <w:t xml:space="preserve"> (aplūkots </w:t>
      </w:r>
      <w:r w:rsidR="00942B9A">
        <w:rPr>
          <w:b w:val="0"/>
          <w:bCs/>
        </w:rPr>
        <w:t>31</w:t>
      </w:r>
      <w:r w:rsidRPr="00914208">
        <w:rPr>
          <w:b w:val="0"/>
          <w:bCs/>
        </w:rPr>
        <w:t>.</w:t>
      </w:r>
      <w:r w:rsidR="00942B9A">
        <w:rPr>
          <w:b w:val="0"/>
          <w:bCs/>
        </w:rPr>
        <w:t>10</w:t>
      </w:r>
      <w:r w:rsidRPr="00914208">
        <w:rPr>
          <w:b w:val="0"/>
          <w:bCs/>
        </w:rPr>
        <w:t>.2023)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F8B5" w14:textId="6A431F5F" w:rsidR="00236D27" w:rsidRDefault="00236D27" w:rsidP="00236D27">
    <w:pPr>
      <w:pStyle w:val="Galvene"/>
      <w:tabs>
        <w:tab w:val="left" w:pos="3795"/>
        <w:tab w:val="center" w:pos="4395"/>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9716" w14:textId="2CB1FBF7" w:rsidR="00C95130" w:rsidRDefault="00C95130" w:rsidP="00C95130">
    <w:pPr>
      <w:tabs>
        <w:tab w:val="left" w:pos="4110"/>
      </w:tabs>
      <w:jc w:val="center"/>
      <w:rPr>
        <w:b/>
      </w:rPr>
    </w:pPr>
    <w:r>
      <w:rPr>
        <w:noProof/>
      </w:rPr>
      <w:drawing>
        <wp:inline distT="0" distB="0" distL="0" distR="0" wp14:anchorId="7A82BFA8" wp14:editId="5D45EB51">
          <wp:extent cx="685165" cy="819785"/>
          <wp:effectExtent l="0" t="0" r="63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pic:spPr>
              </pic:pic>
            </a:graphicData>
          </a:graphic>
        </wp:inline>
      </w:drawing>
    </w:r>
  </w:p>
  <w:tbl>
    <w:tblPr>
      <w:tblW w:w="9645" w:type="dxa"/>
      <w:tblInd w:w="29" w:type="dxa"/>
      <w:tblLayout w:type="fixed"/>
      <w:tblCellMar>
        <w:top w:w="29" w:type="dxa"/>
        <w:left w:w="29" w:type="dxa"/>
        <w:bottom w:w="29" w:type="dxa"/>
        <w:right w:w="29" w:type="dxa"/>
      </w:tblCellMar>
      <w:tblLook w:val="04A0" w:firstRow="1" w:lastRow="0" w:firstColumn="1" w:lastColumn="0" w:noHBand="0" w:noVBand="1"/>
    </w:tblPr>
    <w:tblGrid>
      <w:gridCol w:w="9645"/>
    </w:tblGrid>
    <w:tr w:rsidR="00C95130" w14:paraId="4A85F538" w14:textId="77777777" w:rsidTr="00C95130">
      <w:tc>
        <w:tcPr>
          <w:tcW w:w="9651" w:type="dxa"/>
          <w:hideMark/>
        </w:tcPr>
        <w:p w14:paraId="25D72A7E" w14:textId="77777777" w:rsidR="00C95130" w:rsidRDefault="00C95130" w:rsidP="00C95130">
          <w:pPr>
            <w:pStyle w:val="TableContents"/>
            <w:ind w:right="180"/>
            <w:jc w:val="center"/>
            <w:rPr>
              <w:b/>
              <w:bCs/>
              <w:lang w:val="lv-LV"/>
            </w:rPr>
          </w:pPr>
          <w:r>
            <w:rPr>
              <w:b/>
              <w:bCs/>
              <w:lang w:val="lv-LV"/>
            </w:rPr>
            <w:t>VENTSPILS VALSTSPILSĒTAS PAŠVALDĪBAS DOME</w:t>
          </w:r>
        </w:p>
      </w:tc>
    </w:tr>
    <w:tr w:rsidR="00C95130" w14:paraId="4F9A4263" w14:textId="77777777" w:rsidTr="00C95130">
      <w:tc>
        <w:tcPr>
          <w:tcW w:w="9651" w:type="dxa"/>
          <w:tcBorders>
            <w:top w:val="single" w:sz="2" w:space="0" w:color="000000"/>
            <w:left w:val="nil"/>
            <w:bottom w:val="single" w:sz="2" w:space="0" w:color="000000"/>
            <w:right w:val="nil"/>
          </w:tcBorders>
          <w:tcMar>
            <w:top w:w="55" w:type="dxa"/>
            <w:left w:w="55" w:type="dxa"/>
            <w:bottom w:w="55" w:type="dxa"/>
            <w:right w:w="55" w:type="dxa"/>
          </w:tcMar>
          <w:vAlign w:val="center"/>
          <w:hideMark/>
        </w:tcPr>
        <w:p w14:paraId="101D5032" w14:textId="77777777" w:rsidR="00C95130" w:rsidRDefault="00C95130" w:rsidP="00C95130">
          <w:pPr>
            <w:pStyle w:val="TableContents"/>
            <w:snapToGrid w:val="0"/>
            <w:ind w:left="-70" w:right="185"/>
            <w:jc w:val="center"/>
            <w:rPr>
              <w:sz w:val="18"/>
              <w:szCs w:val="18"/>
              <w:lang w:val="lv-LV"/>
            </w:rPr>
          </w:pPr>
          <w:r>
            <w:rPr>
              <w:sz w:val="18"/>
              <w:szCs w:val="18"/>
              <w:lang w:val="lv-LV"/>
            </w:rPr>
            <w:t>Jūras iela 36, Ventspils, LV</w:t>
          </w:r>
          <w:r>
            <w:rPr>
              <w:sz w:val="18"/>
              <w:szCs w:val="18"/>
              <w:lang w:val="lv-LV"/>
            </w:rPr>
            <w:softHyphen/>
            <w:t xml:space="preserve">3601, Latvija, tālr.: 63601100, fakss: 63601118, e-pasts: </w:t>
          </w:r>
          <w:hyperlink r:id="rId2" w:history="1">
            <w:r>
              <w:rPr>
                <w:rStyle w:val="Hipersaite"/>
                <w:sz w:val="18"/>
                <w:szCs w:val="18"/>
                <w:lang w:val="lv-LV"/>
              </w:rPr>
              <w:t>dome@ventspils.lv</w:t>
            </w:r>
          </w:hyperlink>
        </w:p>
      </w:tc>
    </w:tr>
  </w:tbl>
  <w:p w14:paraId="6BF1C0F4" w14:textId="77777777" w:rsidR="00C95130" w:rsidRDefault="00C95130" w:rsidP="00C95130">
    <w:pPr>
      <w:rPr>
        <w:sz w:val="22"/>
        <w:szCs w:val="22"/>
      </w:rPr>
    </w:pPr>
  </w:p>
  <w:p w14:paraId="71CDE761" w14:textId="77777777" w:rsidR="00236D27" w:rsidRPr="00C95130" w:rsidRDefault="00236D27" w:rsidP="00C9513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B6B"/>
    <w:multiLevelType w:val="multilevel"/>
    <w:tmpl w:val="341EBAAE"/>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E1334"/>
    <w:multiLevelType w:val="hybridMultilevel"/>
    <w:tmpl w:val="BE7A0890"/>
    <w:lvl w:ilvl="0" w:tplc="0426000F">
      <w:start w:val="1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926A0B"/>
    <w:multiLevelType w:val="hybridMultilevel"/>
    <w:tmpl w:val="CB3404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052C5B"/>
    <w:multiLevelType w:val="multilevel"/>
    <w:tmpl w:val="B24A4A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F70B51"/>
    <w:multiLevelType w:val="multilevel"/>
    <w:tmpl w:val="AA9A5A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026FF1"/>
    <w:multiLevelType w:val="hybridMultilevel"/>
    <w:tmpl w:val="BDA01FF2"/>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6E598D"/>
    <w:multiLevelType w:val="multilevel"/>
    <w:tmpl w:val="915047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597AC9"/>
    <w:multiLevelType w:val="multilevel"/>
    <w:tmpl w:val="EED0543C"/>
    <w:lvl w:ilvl="0">
      <w:start w:val="7"/>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374D04"/>
    <w:multiLevelType w:val="multilevel"/>
    <w:tmpl w:val="2C38D8E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8E2349"/>
    <w:multiLevelType w:val="hybridMultilevel"/>
    <w:tmpl w:val="A198AB94"/>
    <w:lvl w:ilvl="0" w:tplc="A17EE0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9B26F0"/>
    <w:multiLevelType w:val="multilevel"/>
    <w:tmpl w:val="26447434"/>
    <w:lvl w:ilvl="0">
      <w:start w:val="1"/>
      <w:numFmt w:val="decimal"/>
      <w:pStyle w:val="1virsrakasts"/>
      <w:lvlText w:val="%1."/>
      <w:lvlJc w:val="left"/>
      <w:pPr>
        <w:ind w:left="1495"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3A6BF3"/>
    <w:multiLevelType w:val="multilevel"/>
    <w:tmpl w:val="276CAE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BC57A0"/>
    <w:multiLevelType w:val="multilevel"/>
    <w:tmpl w:val="341EBAAE"/>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611518"/>
    <w:multiLevelType w:val="hybridMultilevel"/>
    <w:tmpl w:val="B23E6A78"/>
    <w:lvl w:ilvl="0" w:tplc="66A09FA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B75B40"/>
    <w:multiLevelType w:val="multilevel"/>
    <w:tmpl w:val="EDA43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44313E"/>
    <w:multiLevelType w:val="hybridMultilevel"/>
    <w:tmpl w:val="65A28802"/>
    <w:lvl w:ilvl="0" w:tplc="218EB0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5A13AF"/>
    <w:multiLevelType w:val="multilevel"/>
    <w:tmpl w:val="2C589F44"/>
    <w:lvl w:ilvl="0">
      <w:start w:val="4"/>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B300EF"/>
    <w:multiLevelType w:val="hybridMultilevel"/>
    <w:tmpl w:val="905A43D4"/>
    <w:lvl w:ilvl="0" w:tplc="3006C8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DD20FF"/>
    <w:multiLevelType w:val="multilevel"/>
    <w:tmpl w:val="035656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F77C4B"/>
    <w:multiLevelType w:val="multilevel"/>
    <w:tmpl w:val="5F92BD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C331DD"/>
    <w:multiLevelType w:val="hybridMultilevel"/>
    <w:tmpl w:val="50BEDBC2"/>
    <w:lvl w:ilvl="0" w:tplc="664E1D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DE2419"/>
    <w:multiLevelType w:val="hybridMultilevel"/>
    <w:tmpl w:val="701A0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062198"/>
    <w:multiLevelType w:val="hybridMultilevel"/>
    <w:tmpl w:val="9326A8C4"/>
    <w:lvl w:ilvl="0" w:tplc="16D670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B833F3"/>
    <w:multiLevelType w:val="hybridMultilevel"/>
    <w:tmpl w:val="5FCA4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2B507A"/>
    <w:multiLevelType w:val="multilevel"/>
    <w:tmpl w:val="557601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8D7914"/>
    <w:multiLevelType w:val="hybridMultilevel"/>
    <w:tmpl w:val="943435B6"/>
    <w:lvl w:ilvl="0" w:tplc="CB3EB1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DC3BB9"/>
    <w:multiLevelType w:val="multilevel"/>
    <w:tmpl w:val="F460B30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1777A5"/>
    <w:multiLevelType w:val="multilevel"/>
    <w:tmpl w:val="341EBAAE"/>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4036364">
    <w:abstractNumId w:val="11"/>
  </w:num>
  <w:num w:numId="2" w16cid:durableId="284892616">
    <w:abstractNumId w:val="30"/>
  </w:num>
  <w:num w:numId="3" w16cid:durableId="1738017235">
    <w:abstractNumId w:val="3"/>
  </w:num>
  <w:num w:numId="4" w16cid:durableId="1686707057">
    <w:abstractNumId w:val="12"/>
  </w:num>
  <w:num w:numId="5" w16cid:durableId="96482717">
    <w:abstractNumId w:val="19"/>
  </w:num>
  <w:num w:numId="6" w16cid:durableId="871651051">
    <w:abstractNumId w:val="7"/>
  </w:num>
  <w:num w:numId="7" w16cid:durableId="2099477145">
    <w:abstractNumId w:val="15"/>
  </w:num>
  <w:num w:numId="8" w16cid:durableId="1034430854">
    <w:abstractNumId w:val="6"/>
  </w:num>
  <w:num w:numId="9" w16cid:durableId="769668759">
    <w:abstractNumId w:val="4"/>
  </w:num>
  <w:num w:numId="10" w16cid:durableId="459998580">
    <w:abstractNumId w:val="20"/>
  </w:num>
  <w:num w:numId="11" w16cid:durableId="796950368">
    <w:abstractNumId w:val="32"/>
  </w:num>
  <w:num w:numId="12" w16cid:durableId="823817241">
    <w:abstractNumId w:val="22"/>
  </w:num>
  <w:num w:numId="13" w16cid:durableId="1960256809">
    <w:abstractNumId w:val="31"/>
  </w:num>
  <w:num w:numId="14" w16cid:durableId="1532572085">
    <w:abstractNumId w:val="9"/>
  </w:num>
  <w:num w:numId="15" w16cid:durableId="828330321">
    <w:abstractNumId w:val="14"/>
  </w:num>
  <w:num w:numId="16" w16cid:durableId="662469828">
    <w:abstractNumId w:val="26"/>
  </w:num>
  <w:num w:numId="17" w16cid:durableId="1260066157">
    <w:abstractNumId w:val="18"/>
  </w:num>
  <w:num w:numId="18" w16cid:durableId="528569519">
    <w:abstractNumId w:val="16"/>
  </w:num>
  <w:num w:numId="19" w16cid:durableId="1710832555">
    <w:abstractNumId w:val="17"/>
  </w:num>
  <w:num w:numId="20" w16cid:durableId="2018070056">
    <w:abstractNumId w:val="2"/>
  </w:num>
  <w:num w:numId="21" w16cid:durableId="1252205307">
    <w:abstractNumId w:val="29"/>
  </w:num>
  <w:num w:numId="22" w16cid:durableId="919145963">
    <w:abstractNumId w:val="1"/>
  </w:num>
  <w:num w:numId="23" w16cid:durableId="756287815">
    <w:abstractNumId w:val="8"/>
  </w:num>
  <w:num w:numId="24" w16cid:durableId="1490903712">
    <w:abstractNumId w:val="5"/>
  </w:num>
  <w:num w:numId="25" w16cid:durableId="1475835510">
    <w:abstractNumId w:val="13"/>
  </w:num>
  <w:num w:numId="26" w16cid:durableId="1587035803">
    <w:abstractNumId w:val="23"/>
  </w:num>
  <w:num w:numId="27" w16cid:durableId="293953495">
    <w:abstractNumId w:val="21"/>
  </w:num>
  <w:num w:numId="28" w16cid:durableId="2054767175">
    <w:abstractNumId w:val="27"/>
  </w:num>
  <w:num w:numId="29" w16cid:durableId="1341541720">
    <w:abstractNumId w:val="33"/>
  </w:num>
  <w:num w:numId="30" w16cid:durableId="1878738025">
    <w:abstractNumId w:val="25"/>
  </w:num>
  <w:num w:numId="31" w16cid:durableId="792208528">
    <w:abstractNumId w:val="10"/>
  </w:num>
  <w:num w:numId="32" w16cid:durableId="1559128680">
    <w:abstractNumId w:val="28"/>
  </w:num>
  <w:num w:numId="33" w16cid:durableId="1601714828">
    <w:abstractNumId w:val="24"/>
  </w:num>
  <w:num w:numId="34" w16cid:durableId="915820948">
    <w:abstractNumId w:val="34"/>
  </w:num>
  <w:num w:numId="35" w16cid:durableId="80296766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8F"/>
    <w:rsid w:val="000010D0"/>
    <w:rsid w:val="000010F4"/>
    <w:rsid w:val="000015C5"/>
    <w:rsid w:val="00004686"/>
    <w:rsid w:val="00004C29"/>
    <w:rsid w:val="00005836"/>
    <w:rsid w:val="00007AE7"/>
    <w:rsid w:val="00010A45"/>
    <w:rsid w:val="000127AF"/>
    <w:rsid w:val="00013773"/>
    <w:rsid w:val="00014057"/>
    <w:rsid w:val="00016DEE"/>
    <w:rsid w:val="000202EC"/>
    <w:rsid w:val="00022AF7"/>
    <w:rsid w:val="000261CD"/>
    <w:rsid w:val="0003095F"/>
    <w:rsid w:val="0003150B"/>
    <w:rsid w:val="0003210D"/>
    <w:rsid w:val="00032535"/>
    <w:rsid w:val="0003550A"/>
    <w:rsid w:val="00037401"/>
    <w:rsid w:val="000376EC"/>
    <w:rsid w:val="00037CFF"/>
    <w:rsid w:val="000405D1"/>
    <w:rsid w:val="00041F58"/>
    <w:rsid w:val="000423EF"/>
    <w:rsid w:val="00044BDC"/>
    <w:rsid w:val="00045EC2"/>
    <w:rsid w:val="00046144"/>
    <w:rsid w:val="00047212"/>
    <w:rsid w:val="00047D26"/>
    <w:rsid w:val="00050D95"/>
    <w:rsid w:val="00052B7E"/>
    <w:rsid w:val="000533D6"/>
    <w:rsid w:val="00053DF8"/>
    <w:rsid w:val="000555AC"/>
    <w:rsid w:val="00056CF4"/>
    <w:rsid w:val="0005745A"/>
    <w:rsid w:val="000607EF"/>
    <w:rsid w:val="00061F7A"/>
    <w:rsid w:val="00062874"/>
    <w:rsid w:val="0006618B"/>
    <w:rsid w:val="0006629A"/>
    <w:rsid w:val="000704D0"/>
    <w:rsid w:val="00070823"/>
    <w:rsid w:val="00071528"/>
    <w:rsid w:val="00071D43"/>
    <w:rsid w:val="00071D67"/>
    <w:rsid w:val="00073643"/>
    <w:rsid w:val="00073692"/>
    <w:rsid w:val="00073BB3"/>
    <w:rsid w:val="00074895"/>
    <w:rsid w:val="00074D31"/>
    <w:rsid w:val="00076657"/>
    <w:rsid w:val="000808E5"/>
    <w:rsid w:val="0008101A"/>
    <w:rsid w:val="0008142C"/>
    <w:rsid w:val="00082CB1"/>
    <w:rsid w:val="00085A9C"/>
    <w:rsid w:val="00090885"/>
    <w:rsid w:val="00090B6E"/>
    <w:rsid w:val="0009292A"/>
    <w:rsid w:val="000939BA"/>
    <w:rsid w:val="00094239"/>
    <w:rsid w:val="00094806"/>
    <w:rsid w:val="00094FE0"/>
    <w:rsid w:val="000952C3"/>
    <w:rsid w:val="000A08D0"/>
    <w:rsid w:val="000A0CC4"/>
    <w:rsid w:val="000A0F43"/>
    <w:rsid w:val="000A1ACE"/>
    <w:rsid w:val="000A2C40"/>
    <w:rsid w:val="000A460F"/>
    <w:rsid w:val="000A4E6F"/>
    <w:rsid w:val="000A5678"/>
    <w:rsid w:val="000A56F9"/>
    <w:rsid w:val="000A6DA2"/>
    <w:rsid w:val="000A7015"/>
    <w:rsid w:val="000B0A3A"/>
    <w:rsid w:val="000B11C7"/>
    <w:rsid w:val="000B15AA"/>
    <w:rsid w:val="000B22EF"/>
    <w:rsid w:val="000B2679"/>
    <w:rsid w:val="000B4C07"/>
    <w:rsid w:val="000B508E"/>
    <w:rsid w:val="000B55D4"/>
    <w:rsid w:val="000B57B7"/>
    <w:rsid w:val="000C0038"/>
    <w:rsid w:val="000C06AB"/>
    <w:rsid w:val="000C0B60"/>
    <w:rsid w:val="000C0C88"/>
    <w:rsid w:val="000C33DD"/>
    <w:rsid w:val="000C392E"/>
    <w:rsid w:val="000C40E3"/>
    <w:rsid w:val="000C41C5"/>
    <w:rsid w:val="000C4B86"/>
    <w:rsid w:val="000C4CB5"/>
    <w:rsid w:val="000C4F19"/>
    <w:rsid w:val="000C5C12"/>
    <w:rsid w:val="000C6AD1"/>
    <w:rsid w:val="000C7691"/>
    <w:rsid w:val="000D192E"/>
    <w:rsid w:val="000D5C5E"/>
    <w:rsid w:val="000D5C75"/>
    <w:rsid w:val="000D6119"/>
    <w:rsid w:val="000D6934"/>
    <w:rsid w:val="000E0BEF"/>
    <w:rsid w:val="000E11AC"/>
    <w:rsid w:val="000E238D"/>
    <w:rsid w:val="000E2934"/>
    <w:rsid w:val="000E32F7"/>
    <w:rsid w:val="000E345E"/>
    <w:rsid w:val="000E3C1E"/>
    <w:rsid w:val="000E4996"/>
    <w:rsid w:val="000E4A11"/>
    <w:rsid w:val="000E4AD0"/>
    <w:rsid w:val="000E509D"/>
    <w:rsid w:val="000E7349"/>
    <w:rsid w:val="000E7A02"/>
    <w:rsid w:val="000E7B03"/>
    <w:rsid w:val="000F0290"/>
    <w:rsid w:val="000F21E5"/>
    <w:rsid w:val="000F397C"/>
    <w:rsid w:val="000F4E68"/>
    <w:rsid w:val="000F5183"/>
    <w:rsid w:val="000F543A"/>
    <w:rsid w:val="000F74E3"/>
    <w:rsid w:val="00104B8B"/>
    <w:rsid w:val="0010528A"/>
    <w:rsid w:val="00105755"/>
    <w:rsid w:val="00106E67"/>
    <w:rsid w:val="00110305"/>
    <w:rsid w:val="00110D2B"/>
    <w:rsid w:val="00111142"/>
    <w:rsid w:val="001113CB"/>
    <w:rsid w:val="001119D2"/>
    <w:rsid w:val="0011210C"/>
    <w:rsid w:val="001133D8"/>
    <w:rsid w:val="00114420"/>
    <w:rsid w:val="001212D9"/>
    <w:rsid w:val="00123B61"/>
    <w:rsid w:val="00123BCC"/>
    <w:rsid w:val="00123C13"/>
    <w:rsid w:val="00123C32"/>
    <w:rsid w:val="001266E9"/>
    <w:rsid w:val="001266FF"/>
    <w:rsid w:val="00127FD7"/>
    <w:rsid w:val="001314F2"/>
    <w:rsid w:val="00131ADB"/>
    <w:rsid w:val="001348CF"/>
    <w:rsid w:val="00135D6A"/>
    <w:rsid w:val="0013606D"/>
    <w:rsid w:val="00137D1B"/>
    <w:rsid w:val="00137E9B"/>
    <w:rsid w:val="00137F6A"/>
    <w:rsid w:val="00140261"/>
    <w:rsid w:val="00140301"/>
    <w:rsid w:val="00140FDB"/>
    <w:rsid w:val="0014326F"/>
    <w:rsid w:val="001438D1"/>
    <w:rsid w:val="00143DFC"/>
    <w:rsid w:val="00147449"/>
    <w:rsid w:val="00147467"/>
    <w:rsid w:val="00150BDB"/>
    <w:rsid w:val="00150E97"/>
    <w:rsid w:val="00152490"/>
    <w:rsid w:val="0015386C"/>
    <w:rsid w:val="00154310"/>
    <w:rsid w:val="00155ACC"/>
    <w:rsid w:val="00156303"/>
    <w:rsid w:val="00161682"/>
    <w:rsid w:val="00162240"/>
    <w:rsid w:val="00162786"/>
    <w:rsid w:val="00163033"/>
    <w:rsid w:val="0016680C"/>
    <w:rsid w:val="00167D0C"/>
    <w:rsid w:val="0017106D"/>
    <w:rsid w:val="00171C9C"/>
    <w:rsid w:val="00172ED0"/>
    <w:rsid w:val="001732A4"/>
    <w:rsid w:val="00173EB4"/>
    <w:rsid w:val="0017429D"/>
    <w:rsid w:val="00176177"/>
    <w:rsid w:val="001779BE"/>
    <w:rsid w:val="00180089"/>
    <w:rsid w:val="00183987"/>
    <w:rsid w:val="00183CF1"/>
    <w:rsid w:val="001921AC"/>
    <w:rsid w:val="00192415"/>
    <w:rsid w:val="00192A54"/>
    <w:rsid w:val="001951AD"/>
    <w:rsid w:val="0019532C"/>
    <w:rsid w:val="0019550B"/>
    <w:rsid w:val="00195E24"/>
    <w:rsid w:val="001976E6"/>
    <w:rsid w:val="001A315C"/>
    <w:rsid w:val="001A39C0"/>
    <w:rsid w:val="001A7469"/>
    <w:rsid w:val="001B08CC"/>
    <w:rsid w:val="001B2EBB"/>
    <w:rsid w:val="001B4A80"/>
    <w:rsid w:val="001B59CF"/>
    <w:rsid w:val="001B7147"/>
    <w:rsid w:val="001B79AD"/>
    <w:rsid w:val="001C2F88"/>
    <w:rsid w:val="001C479F"/>
    <w:rsid w:val="001C4AA5"/>
    <w:rsid w:val="001C5CDC"/>
    <w:rsid w:val="001C6155"/>
    <w:rsid w:val="001C6352"/>
    <w:rsid w:val="001C7F2A"/>
    <w:rsid w:val="001D0ECB"/>
    <w:rsid w:val="001D3242"/>
    <w:rsid w:val="001D3C65"/>
    <w:rsid w:val="001D3E50"/>
    <w:rsid w:val="001D4C79"/>
    <w:rsid w:val="001D5D46"/>
    <w:rsid w:val="001D6DD7"/>
    <w:rsid w:val="001D7B6E"/>
    <w:rsid w:val="001E0683"/>
    <w:rsid w:val="001E44E3"/>
    <w:rsid w:val="001E63DC"/>
    <w:rsid w:val="001E6B24"/>
    <w:rsid w:val="001F1707"/>
    <w:rsid w:val="001F2E3B"/>
    <w:rsid w:val="001F3425"/>
    <w:rsid w:val="001F36FB"/>
    <w:rsid w:val="001F44EE"/>
    <w:rsid w:val="001F6D13"/>
    <w:rsid w:val="001F6DD6"/>
    <w:rsid w:val="001F71EA"/>
    <w:rsid w:val="0020115F"/>
    <w:rsid w:val="00202555"/>
    <w:rsid w:val="00205604"/>
    <w:rsid w:val="0020615F"/>
    <w:rsid w:val="00206914"/>
    <w:rsid w:val="00207814"/>
    <w:rsid w:val="00207F94"/>
    <w:rsid w:val="002102C5"/>
    <w:rsid w:val="00210359"/>
    <w:rsid w:val="0021115D"/>
    <w:rsid w:val="00212294"/>
    <w:rsid w:val="002161E3"/>
    <w:rsid w:val="00217076"/>
    <w:rsid w:val="00217870"/>
    <w:rsid w:val="002208E6"/>
    <w:rsid w:val="00222399"/>
    <w:rsid w:val="00222866"/>
    <w:rsid w:val="002228CE"/>
    <w:rsid w:val="002248B4"/>
    <w:rsid w:val="00226536"/>
    <w:rsid w:val="002300F0"/>
    <w:rsid w:val="00230EFF"/>
    <w:rsid w:val="00231C91"/>
    <w:rsid w:val="002336F2"/>
    <w:rsid w:val="00233C54"/>
    <w:rsid w:val="002343D5"/>
    <w:rsid w:val="002344CC"/>
    <w:rsid w:val="00234DCF"/>
    <w:rsid w:val="00235AE8"/>
    <w:rsid w:val="002361C0"/>
    <w:rsid w:val="002363C8"/>
    <w:rsid w:val="00236C69"/>
    <w:rsid w:val="00236D27"/>
    <w:rsid w:val="00240614"/>
    <w:rsid w:val="00240E8B"/>
    <w:rsid w:val="00241121"/>
    <w:rsid w:val="002436DE"/>
    <w:rsid w:val="002464F5"/>
    <w:rsid w:val="002465C4"/>
    <w:rsid w:val="002466EF"/>
    <w:rsid w:val="00246BA3"/>
    <w:rsid w:val="00250673"/>
    <w:rsid w:val="00251EE9"/>
    <w:rsid w:val="00252298"/>
    <w:rsid w:val="00252A22"/>
    <w:rsid w:val="002574AC"/>
    <w:rsid w:val="00257A1A"/>
    <w:rsid w:val="00260B9E"/>
    <w:rsid w:val="00263A39"/>
    <w:rsid w:val="00264744"/>
    <w:rsid w:val="0026476C"/>
    <w:rsid w:val="002662CE"/>
    <w:rsid w:val="00266CBD"/>
    <w:rsid w:val="00266D2A"/>
    <w:rsid w:val="00270562"/>
    <w:rsid w:val="00270A93"/>
    <w:rsid w:val="00272ED3"/>
    <w:rsid w:val="00273A49"/>
    <w:rsid w:val="00273DC3"/>
    <w:rsid w:val="002747C8"/>
    <w:rsid w:val="002755E7"/>
    <w:rsid w:val="002755F3"/>
    <w:rsid w:val="00275987"/>
    <w:rsid w:val="00275DF4"/>
    <w:rsid w:val="0027711D"/>
    <w:rsid w:val="002771B8"/>
    <w:rsid w:val="0027752D"/>
    <w:rsid w:val="002818E2"/>
    <w:rsid w:val="00284623"/>
    <w:rsid w:val="00284BB5"/>
    <w:rsid w:val="00286343"/>
    <w:rsid w:val="002863D9"/>
    <w:rsid w:val="00286E12"/>
    <w:rsid w:val="00287484"/>
    <w:rsid w:val="00291FAC"/>
    <w:rsid w:val="002921BD"/>
    <w:rsid w:val="00293FEB"/>
    <w:rsid w:val="00294872"/>
    <w:rsid w:val="002948A9"/>
    <w:rsid w:val="00295311"/>
    <w:rsid w:val="00295AB0"/>
    <w:rsid w:val="00295E85"/>
    <w:rsid w:val="00296891"/>
    <w:rsid w:val="00297AC5"/>
    <w:rsid w:val="002A02EC"/>
    <w:rsid w:val="002A4182"/>
    <w:rsid w:val="002A5A70"/>
    <w:rsid w:val="002A5DBB"/>
    <w:rsid w:val="002A6393"/>
    <w:rsid w:val="002A7FAC"/>
    <w:rsid w:val="002B1EDE"/>
    <w:rsid w:val="002B6063"/>
    <w:rsid w:val="002B759E"/>
    <w:rsid w:val="002C4257"/>
    <w:rsid w:val="002C491C"/>
    <w:rsid w:val="002C4A86"/>
    <w:rsid w:val="002C529C"/>
    <w:rsid w:val="002C6E40"/>
    <w:rsid w:val="002C73F5"/>
    <w:rsid w:val="002C7B61"/>
    <w:rsid w:val="002D413F"/>
    <w:rsid w:val="002D6880"/>
    <w:rsid w:val="002D7501"/>
    <w:rsid w:val="002E0A85"/>
    <w:rsid w:val="002E0F26"/>
    <w:rsid w:val="002E23BE"/>
    <w:rsid w:val="002E6954"/>
    <w:rsid w:val="002F1526"/>
    <w:rsid w:val="002F233A"/>
    <w:rsid w:val="002F2C95"/>
    <w:rsid w:val="002F37B2"/>
    <w:rsid w:val="002F4B8F"/>
    <w:rsid w:val="002F5654"/>
    <w:rsid w:val="002F5B1D"/>
    <w:rsid w:val="002F6342"/>
    <w:rsid w:val="002F6621"/>
    <w:rsid w:val="002F6F52"/>
    <w:rsid w:val="003013C0"/>
    <w:rsid w:val="00303D36"/>
    <w:rsid w:val="003041D8"/>
    <w:rsid w:val="00305BB6"/>
    <w:rsid w:val="00306F74"/>
    <w:rsid w:val="00307B7D"/>
    <w:rsid w:val="003100B7"/>
    <w:rsid w:val="00310860"/>
    <w:rsid w:val="00313717"/>
    <w:rsid w:val="003147BF"/>
    <w:rsid w:val="00315849"/>
    <w:rsid w:val="00315A8D"/>
    <w:rsid w:val="003164C5"/>
    <w:rsid w:val="00316978"/>
    <w:rsid w:val="00321280"/>
    <w:rsid w:val="00322291"/>
    <w:rsid w:val="00322D76"/>
    <w:rsid w:val="003233AE"/>
    <w:rsid w:val="00323FB9"/>
    <w:rsid w:val="00324121"/>
    <w:rsid w:val="003254FD"/>
    <w:rsid w:val="00325FC5"/>
    <w:rsid w:val="003262B1"/>
    <w:rsid w:val="00326C21"/>
    <w:rsid w:val="00327544"/>
    <w:rsid w:val="003275D7"/>
    <w:rsid w:val="00333648"/>
    <w:rsid w:val="00334BAD"/>
    <w:rsid w:val="003354D0"/>
    <w:rsid w:val="00335C48"/>
    <w:rsid w:val="003369A2"/>
    <w:rsid w:val="003369BD"/>
    <w:rsid w:val="00337BE3"/>
    <w:rsid w:val="003410BD"/>
    <w:rsid w:val="00342E18"/>
    <w:rsid w:val="00343932"/>
    <w:rsid w:val="00343F21"/>
    <w:rsid w:val="0034413B"/>
    <w:rsid w:val="00344FDB"/>
    <w:rsid w:val="00346459"/>
    <w:rsid w:val="003465A5"/>
    <w:rsid w:val="00346D05"/>
    <w:rsid w:val="00353379"/>
    <w:rsid w:val="00354156"/>
    <w:rsid w:val="00355950"/>
    <w:rsid w:val="00355B2F"/>
    <w:rsid w:val="00355D22"/>
    <w:rsid w:val="00356D17"/>
    <w:rsid w:val="00357158"/>
    <w:rsid w:val="00357A6C"/>
    <w:rsid w:val="00360F67"/>
    <w:rsid w:val="003624C5"/>
    <w:rsid w:val="00362B28"/>
    <w:rsid w:val="00363903"/>
    <w:rsid w:val="003646DA"/>
    <w:rsid w:val="00364766"/>
    <w:rsid w:val="0036584E"/>
    <w:rsid w:val="003663E6"/>
    <w:rsid w:val="00366C95"/>
    <w:rsid w:val="0036737C"/>
    <w:rsid w:val="00371C06"/>
    <w:rsid w:val="003733BC"/>
    <w:rsid w:val="00377934"/>
    <w:rsid w:val="00380384"/>
    <w:rsid w:val="00382819"/>
    <w:rsid w:val="0038404E"/>
    <w:rsid w:val="003859F0"/>
    <w:rsid w:val="00385EFE"/>
    <w:rsid w:val="00386170"/>
    <w:rsid w:val="003911A1"/>
    <w:rsid w:val="00391F5E"/>
    <w:rsid w:val="00392F73"/>
    <w:rsid w:val="0039400D"/>
    <w:rsid w:val="00394F5D"/>
    <w:rsid w:val="003974C3"/>
    <w:rsid w:val="00397AC4"/>
    <w:rsid w:val="00397AE6"/>
    <w:rsid w:val="00397F93"/>
    <w:rsid w:val="00397FD5"/>
    <w:rsid w:val="003A0A49"/>
    <w:rsid w:val="003A0D8D"/>
    <w:rsid w:val="003A155E"/>
    <w:rsid w:val="003A3894"/>
    <w:rsid w:val="003A4356"/>
    <w:rsid w:val="003A5163"/>
    <w:rsid w:val="003A70D7"/>
    <w:rsid w:val="003A7185"/>
    <w:rsid w:val="003B0903"/>
    <w:rsid w:val="003B52C1"/>
    <w:rsid w:val="003B5337"/>
    <w:rsid w:val="003B6219"/>
    <w:rsid w:val="003B6929"/>
    <w:rsid w:val="003C165C"/>
    <w:rsid w:val="003C2C13"/>
    <w:rsid w:val="003C3FB8"/>
    <w:rsid w:val="003C5932"/>
    <w:rsid w:val="003C5F66"/>
    <w:rsid w:val="003C772B"/>
    <w:rsid w:val="003D0C63"/>
    <w:rsid w:val="003D3849"/>
    <w:rsid w:val="003D463E"/>
    <w:rsid w:val="003D5CDE"/>
    <w:rsid w:val="003D6315"/>
    <w:rsid w:val="003D6F58"/>
    <w:rsid w:val="003D7A73"/>
    <w:rsid w:val="003E17EF"/>
    <w:rsid w:val="003E208D"/>
    <w:rsid w:val="003E3432"/>
    <w:rsid w:val="003E4DBE"/>
    <w:rsid w:val="003E61F0"/>
    <w:rsid w:val="003E64DE"/>
    <w:rsid w:val="003E6A65"/>
    <w:rsid w:val="003E7547"/>
    <w:rsid w:val="003F1B0C"/>
    <w:rsid w:val="003F2131"/>
    <w:rsid w:val="003F2B0D"/>
    <w:rsid w:val="003F3824"/>
    <w:rsid w:val="003F5740"/>
    <w:rsid w:val="003F5807"/>
    <w:rsid w:val="003F6F49"/>
    <w:rsid w:val="003F79A4"/>
    <w:rsid w:val="0040128B"/>
    <w:rsid w:val="004014E8"/>
    <w:rsid w:val="00402866"/>
    <w:rsid w:val="004048FB"/>
    <w:rsid w:val="00404F2E"/>
    <w:rsid w:val="004051C5"/>
    <w:rsid w:val="004063AE"/>
    <w:rsid w:val="00410E56"/>
    <w:rsid w:val="00410F42"/>
    <w:rsid w:val="00411518"/>
    <w:rsid w:val="0041214F"/>
    <w:rsid w:val="00415267"/>
    <w:rsid w:val="0041612A"/>
    <w:rsid w:val="00417FD6"/>
    <w:rsid w:val="00421136"/>
    <w:rsid w:val="00421BED"/>
    <w:rsid w:val="00422461"/>
    <w:rsid w:val="00423116"/>
    <w:rsid w:val="004234F5"/>
    <w:rsid w:val="004257B4"/>
    <w:rsid w:val="0042618A"/>
    <w:rsid w:val="0042645A"/>
    <w:rsid w:val="004267E9"/>
    <w:rsid w:val="0042784F"/>
    <w:rsid w:val="00427A2C"/>
    <w:rsid w:val="00431040"/>
    <w:rsid w:val="00431FEB"/>
    <w:rsid w:val="00432D01"/>
    <w:rsid w:val="0043389E"/>
    <w:rsid w:val="00435700"/>
    <w:rsid w:val="004357F4"/>
    <w:rsid w:val="00436F11"/>
    <w:rsid w:val="00437728"/>
    <w:rsid w:val="004422E1"/>
    <w:rsid w:val="00445CE9"/>
    <w:rsid w:val="00446835"/>
    <w:rsid w:val="004471A7"/>
    <w:rsid w:val="00450449"/>
    <w:rsid w:val="00450BD2"/>
    <w:rsid w:val="00450BE0"/>
    <w:rsid w:val="00450DE9"/>
    <w:rsid w:val="004537F4"/>
    <w:rsid w:val="0045612A"/>
    <w:rsid w:val="004616FE"/>
    <w:rsid w:val="00461AAF"/>
    <w:rsid w:val="0046392B"/>
    <w:rsid w:val="00464123"/>
    <w:rsid w:val="004647B3"/>
    <w:rsid w:val="00464969"/>
    <w:rsid w:val="004652CB"/>
    <w:rsid w:val="00471FA7"/>
    <w:rsid w:val="004720E0"/>
    <w:rsid w:val="0047227B"/>
    <w:rsid w:val="00473575"/>
    <w:rsid w:val="00474C7F"/>
    <w:rsid w:val="00476BBF"/>
    <w:rsid w:val="00485208"/>
    <w:rsid w:val="00485A64"/>
    <w:rsid w:val="00485B04"/>
    <w:rsid w:val="004866A5"/>
    <w:rsid w:val="00491F9A"/>
    <w:rsid w:val="0049260A"/>
    <w:rsid w:val="00492688"/>
    <w:rsid w:val="0049279D"/>
    <w:rsid w:val="00493062"/>
    <w:rsid w:val="00494DF2"/>
    <w:rsid w:val="004950B6"/>
    <w:rsid w:val="0049601A"/>
    <w:rsid w:val="0049698D"/>
    <w:rsid w:val="004972FE"/>
    <w:rsid w:val="00497E4E"/>
    <w:rsid w:val="004A1081"/>
    <w:rsid w:val="004A12D8"/>
    <w:rsid w:val="004A2D8D"/>
    <w:rsid w:val="004A2E23"/>
    <w:rsid w:val="004A325D"/>
    <w:rsid w:val="004A5289"/>
    <w:rsid w:val="004A6A6A"/>
    <w:rsid w:val="004A7A9E"/>
    <w:rsid w:val="004A7B0C"/>
    <w:rsid w:val="004B078E"/>
    <w:rsid w:val="004B2A39"/>
    <w:rsid w:val="004B3FB6"/>
    <w:rsid w:val="004B4B68"/>
    <w:rsid w:val="004B5DA8"/>
    <w:rsid w:val="004B6AD4"/>
    <w:rsid w:val="004B6C78"/>
    <w:rsid w:val="004B6E63"/>
    <w:rsid w:val="004C0F01"/>
    <w:rsid w:val="004C2A5D"/>
    <w:rsid w:val="004C59A9"/>
    <w:rsid w:val="004C615F"/>
    <w:rsid w:val="004C7809"/>
    <w:rsid w:val="004C7D05"/>
    <w:rsid w:val="004D1159"/>
    <w:rsid w:val="004D38E5"/>
    <w:rsid w:val="004D58DF"/>
    <w:rsid w:val="004D6D9A"/>
    <w:rsid w:val="004E04BA"/>
    <w:rsid w:val="004E22F5"/>
    <w:rsid w:val="004E3349"/>
    <w:rsid w:val="004E3353"/>
    <w:rsid w:val="004E5355"/>
    <w:rsid w:val="004E5C66"/>
    <w:rsid w:val="004E5DF5"/>
    <w:rsid w:val="004E645B"/>
    <w:rsid w:val="004E68BC"/>
    <w:rsid w:val="004F0602"/>
    <w:rsid w:val="004F126E"/>
    <w:rsid w:val="004F130E"/>
    <w:rsid w:val="004F2709"/>
    <w:rsid w:val="004F2CE7"/>
    <w:rsid w:val="004F53C2"/>
    <w:rsid w:val="004F5604"/>
    <w:rsid w:val="004F5A99"/>
    <w:rsid w:val="004F62FD"/>
    <w:rsid w:val="004F6EC3"/>
    <w:rsid w:val="004F6EC9"/>
    <w:rsid w:val="00500E6F"/>
    <w:rsid w:val="0050102E"/>
    <w:rsid w:val="00501512"/>
    <w:rsid w:val="005015F7"/>
    <w:rsid w:val="0050176A"/>
    <w:rsid w:val="005105B8"/>
    <w:rsid w:val="00511E96"/>
    <w:rsid w:val="00514352"/>
    <w:rsid w:val="00514C3F"/>
    <w:rsid w:val="00515289"/>
    <w:rsid w:val="00515F15"/>
    <w:rsid w:val="005165F1"/>
    <w:rsid w:val="005175FB"/>
    <w:rsid w:val="005202C1"/>
    <w:rsid w:val="00520911"/>
    <w:rsid w:val="005249FF"/>
    <w:rsid w:val="00525C41"/>
    <w:rsid w:val="00525E75"/>
    <w:rsid w:val="00526700"/>
    <w:rsid w:val="005270A8"/>
    <w:rsid w:val="005279B0"/>
    <w:rsid w:val="00533327"/>
    <w:rsid w:val="005335AD"/>
    <w:rsid w:val="00534C2B"/>
    <w:rsid w:val="00534F30"/>
    <w:rsid w:val="0053588F"/>
    <w:rsid w:val="005368FF"/>
    <w:rsid w:val="00537F93"/>
    <w:rsid w:val="00540277"/>
    <w:rsid w:val="00540C38"/>
    <w:rsid w:val="00541417"/>
    <w:rsid w:val="005437D3"/>
    <w:rsid w:val="0054482A"/>
    <w:rsid w:val="00545AFA"/>
    <w:rsid w:val="00551273"/>
    <w:rsid w:val="0055302F"/>
    <w:rsid w:val="0055314E"/>
    <w:rsid w:val="00554065"/>
    <w:rsid w:val="005548A9"/>
    <w:rsid w:val="005549F6"/>
    <w:rsid w:val="005550EC"/>
    <w:rsid w:val="00556351"/>
    <w:rsid w:val="005579C8"/>
    <w:rsid w:val="00560C3A"/>
    <w:rsid w:val="00560F99"/>
    <w:rsid w:val="00561153"/>
    <w:rsid w:val="00561DE8"/>
    <w:rsid w:val="00561E50"/>
    <w:rsid w:val="00562E68"/>
    <w:rsid w:val="0056307F"/>
    <w:rsid w:val="00564236"/>
    <w:rsid w:val="005643F6"/>
    <w:rsid w:val="00565E13"/>
    <w:rsid w:val="00565EA7"/>
    <w:rsid w:val="00566500"/>
    <w:rsid w:val="0056763E"/>
    <w:rsid w:val="00567CF4"/>
    <w:rsid w:val="0057061E"/>
    <w:rsid w:val="00570A6D"/>
    <w:rsid w:val="00570C98"/>
    <w:rsid w:val="0057419C"/>
    <w:rsid w:val="00574929"/>
    <w:rsid w:val="00574E60"/>
    <w:rsid w:val="00574EDD"/>
    <w:rsid w:val="005750E5"/>
    <w:rsid w:val="0057697C"/>
    <w:rsid w:val="00581150"/>
    <w:rsid w:val="00581FAC"/>
    <w:rsid w:val="00582ECA"/>
    <w:rsid w:val="0058337E"/>
    <w:rsid w:val="00584053"/>
    <w:rsid w:val="00586AF3"/>
    <w:rsid w:val="005924FF"/>
    <w:rsid w:val="00596AA3"/>
    <w:rsid w:val="005A0302"/>
    <w:rsid w:val="005A13B2"/>
    <w:rsid w:val="005A2845"/>
    <w:rsid w:val="005A2BF2"/>
    <w:rsid w:val="005A3FE6"/>
    <w:rsid w:val="005A49DF"/>
    <w:rsid w:val="005A4FB9"/>
    <w:rsid w:val="005A724D"/>
    <w:rsid w:val="005A7431"/>
    <w:rsid w:val="005A7881"/>
    <w:rsid w:val="005A793D"/>
    <w:rsid w:val="005B0D0D"/>
    <w:rsid w:val="005B1257"/>
    <w:rsid w:val="005B1404"/>
    <w:rsid w:val="005B1849"/>
    <w:rsid w:val="005B2AE8"/>
    <w:rsid w:val="005B3AE3"/>
    <w:rsid w:val="005B40B7"/>
    <w:rsid w:val="005B5146"/>
    <w:rsid w:val="005B6D03"/>
    <w:rsid w:val="005B6DB4"/>
    <w:rsid w:val="005B7533"/>
    <w:rsid w:val="005C05DD"/>
    <w:rsid w:val="005C1846"/>
    <w:rsid w:val="005C2F05"/>
    <w:rsid w:val="005C2FF9"/>
    <w:rsid w:val="005C3FC2"/>
    <w:rsid w:val="005C6ACD"/>
    <w:rsid w:val="005D127E"/>
    <w:rsid w:val="005D2848"/>
    <w:rsid w:val="005D385A"/>
    <w:rsid w:val="005D385F"/>
    <w:rsid w:val="005D400E"/>
    <w:rsid w:val="005D4273"/>
    <w:rsid w:val="005D4310"/>
    <w:rsid w:val="005D6362"/>
    <w:rsid w:val="005D713E"/>
    <w:rsid w:val="005E2D7D"/>
    <w:rsid w:val="005E4DF3"/>
    <w:rsid w:val="005E5869"/>
    <w:rsid w:val="005E612F"/>
    <w:rsid w:val="005E67A4"/>
    <w:rsid w:val="005E6BE9"/>
    <w:rsid w:val="005F181E"/>
    <w:rsid w:val="005F2E2A"/>
    <w:rsid w:val="005F2F9F"/>
    <w:rsid w:val="005F629B"/>
    <w:rsid w:val="00601347"/>
    <w:rsid w:val="00601B93"/>
    <w:rsid w:val="00601F16"/>
    <w:rsid w:val="0060231A"/>
    <w:rsid w:val="00602D9C"/>
    <w:rsid w:val="00602ECF"/>
    <w:rsid w:val="00604885"/>
    <w:rsid w:val="00604EF4"/>
    <w:rsid w:val="006055DC"/>
    <w:rsid w:val="0060624B"/>
    <w:rsid w:val="006072D9"/>
    <w:rsid w:val="00607C59"/>
    <w:rsid w:val="00607F73"/>
    <w:rsid w:val="00610C19"/>
    <w:rsid w:val="00611A14"/>
    <w:rsid w:val="00611CA1"/>
    <w:rsid w:val="00611FE7"/>
    <w:rsid w:val="006144D3"/>
    <w:rsid w:val="00614ADB"/>
    <w:rsid w:val="006154F9"/>
    <w:rsid w:val="00616C3A"/>
    <w:rsid w:val="006175E3"/>
    <w:rsid w:val="00617D03"/>
    <w:rsid w:val="006207FD"/>
    <w:rsid w:val="00621A99"/>
    <w:rsid w:val="006231FD"/>
    <w:rsid w:val="006234C6"/>
    <w:rsid w:val="00623679"/>
    <w:rsid w:val="00623A55"/>
    <w:rsid w:val="00623AAE"/>
    <w:rsid w:val="00625FC2"/>
    <w:rsid w:val="00627BE0"/>
    <w:rsid w:val="0063004E"/>
    <w:rsid w:val="00630C7D"/>
    <w:rsid w:val="00630D77"/>
    <w:rsid w:val="00632982"/>
    <w:rsid w:val="00633AC4"/>
    <w:rsid w:val="006340D6"/>
    <w:rsid w:val="00635408"/>
    <w:rsid w:val="00635C56"/>
    <w:rsid w:val="00635CF8"/>
    <w:rsid w:val="00640080"/>
    <w:rsid w:val="00640634"/>
    <w:rsid w:val="00640D82"/>
    <w:rsid w:val="006416F0"/>
    <w:rsid w:val="00642B2C"/>
    <w:rsid w:val="00644934"/>
    <w:rsid w:val="00645C5C"/>
    <w:rsid w:val="00650742"/>
    <w:rsid w:val="006523E1"/>
    <w:rsid w:val="00652D75"/>
    <w:rsid w:val="00653C0D"/>
    <w:rsid w:val="00653D38"/>
    <w:rsid w:val="00654211"/>
    <w:rsid w:val="00654EA8"/>
    <w:rsid w:val="00655391"/>
    <w:rsid w:val="006554F1"/>
    <w:rsid w:val="006559D4"/>
    <w:rsid w:val="00656AA3"/>
    <w:rsid w:val="00656D74"/>
    <w:rsid w:val="00657033"/>
    <w:rsid w:val="00657C2C"/>
    <w:rsid w:val="00657F83"/>
    <w:rsid w:val="0066137D"/>
    <w:rsid w:val="00661D26"/>
    <w:rsid w:val="0066338A"/>
    <w:rsid w:val="0066397D"/>
    <w:rsid w:val="0066598D"/>
    <w:rsid w:val="006659BD"/>
    <w:rsid w:val="00665BF9"/>
    <w:rsid w:val="00666373"/>
    <w:rsid w:val="00666703"/>
    <w:rsid w:val="006711D7"/>
    <w:rsid w:val="00673B0C"/>
    <w:rsid w:val="00674C07"/>
    <w:rsid w:val="00674C6D"/>
    <w:rsid w:val="006756FC"/>
    <w:rsid w:val="00676626"/>
    <w:rsid w:val="00676E64"/>
    <w:rsid w:val="0068137D"/>
    <w:rsid w:val="00681E19"/>
    <w:rsid w:val="00681E60"/>
    <w:rsid w:val="006877F4"/>
    <w:rsid w:val="0069051D"/>
    <w:rsid w:val="0069056C"/>
    <w:rsid w:val="00691468"/>
    <w:rsid w:val="00691AE0"/>
    <w:rsid w:val="006929CB"/>
    <w:rsid w:val="00693059"/>
    <w:rsid w:val="006936AC"/>
    <w:rsid w:val="00695D58"/>
    <w:rsid w:val="00697395"/>
    <w:rsid w:val="006A1917"/>
    <w:rsid w:val="006A2CA2"/>
    <w:rsid w:val="006A33C4"/>
    <w:rsid w:val="006A3C53"/>
    <w:rsid w:val="006A3E86"/>
    <w:rsid w:val="006A5254"/>
    <w:rsid w:val="006B248E"/>
    <w:rsid w:val="006B32B5"/>
    <w:rsid w:val="006B63F2"/>
    <w:rsid w:val="006B71FE"/>
    <w:rsid w:val="006C09BF"/>
    <w:rsid w:val="006C0DC1"/>
    <w:rsid w:val="006C1907"/>
    <w:rsid w:val="006C2D21"/>
    <w:rsid w:val="006C2E2C"/>
    <w:rsid w:val="006C3CCC"/>
    <w:rsid w:val="006C4727"/>
    <w:rsid w:val="006C4A86"/>
    <w:rsid w:val="006C58CC"/>
    <w:rsid w:val="006C6826"/>
    <w:rsid w:val="006D00F1"/>
    <w:rsid w:val="006D1407"/>
    <w:rsid w:val="006D1C73"/>
    <w:rsid w:val="006D2754"/>
    <w:rsid w:val="006D2826"/>
    <w:rsid w:val="006D2E48"/>
    <w:rsid w:val="006D492B"/>
    <w:rsid w:val="006D6457"/>
    <w:rsid w:val="006D77F0"/>
    <w:rsid w:val="006E069B"/>
    <w:rsid w:val="006E0922"/>
    <w:rsid w:val="006E1CF2"/>
    <w:rsid w:val="006E1EEF"/>
    <w:rsid w:val="006E2230"/>
    <w:rsid w:val="006E2C71"/>
    <w:rsid w:val="006E2C81"/>
    <w:rsid w:val="006E3150"/>
    <w:rsid w:val="006E67E8"/>
    <w:rsid w:val="006E7865"/>
    <w:rsid w:val="006E7EA4"/>
    <w:rsid w:val="006F04CD"/>
    <w:rsid w:val="006F0FDF"/>
    <w:rsid w:val="006F188D"/>
    <w:rsid w:val="006F1C21"/>
    <w:rsid w:val="006F7B57"/>
    <w:rsid w:val="006F7BCD"/>
    <w:rsid w:val="007000C6"/>
    <w:rsid w:val="0070097B"/>
    <w:rsid w:val="00702457"/>
    <w:rsid w:val="007025C6"/>
    <w:rsid w:val="007030AD"/>
    <w:rsid w:val="00703CD0"/>
    <w:rsid w:val="00703E31"/>
    <w:rsid w:val="00703F74"/>
    <w:rsid w:val="00706405"/>
    <w:rsid w:val="00706BEA"/>
    <w:rsid w:val="00706EA9"/>
    <w:rsid w:val="007115CA"/>
    <w:rsid w:val="00711667"/>
    <w:rsid w:val="007124AC"/>
    <w:rsid w:val="007131AF"/>
    <w:rsid w:val="007138C2"/>
    <w:rsid w:val="00713BE4"/>
    <w:rsid w:val="00713EC2"/>
    <w:rsid w:val="00715AA5"/>
    <w:rsid w:val="007201ED"/>
    <w:rsid w:val="0072082A"/>
    <w:rsid w:val="00722E33"/>
    <w:rsid w:val="00724266"/>
    <w:rsid w:val="007242AA"/>
    <w:rsid w:val="0072553F"/>
    <w:rsid w:val="007308B3"/>
    <w:rsid w:val="00730AF7"/>
    <w:rsid w:val="00731B12"/>
    <w:rsid w:val="007332B4"/>
    <w:rsid w:val="00733700"/>
    <w:rsid w:val="00733850"/>
    <w:rsid w:val="00733E30"/>
    <w:rsid w:val="00733F13"/>
    <w:rsid w:val="00735840"/>
    <w:rsid w:val="007402CC"/>
    <w:rsid w:val="00740DB9"/>
    <w:rsid w:val="0074105F"/>
    <w:rsid w:val="0074196B"/>
    <w:rsid w:val="00742705"/>
    <w:rsid w:val="00742C97"/>
    <w:rsid w:val="0074406A"/>
    <w:rsid w:val="00744955"/>
    <w:rsid w:val="00745FF0"/>
    <w:rsid w:val="007478E5"/>
    <w:rsid w:val="007531B9"/>
    <w:rsid w:val="00753286"/>
    <w:rsid w:val="007563F1"/>
    <w:rsid w:val="00756E88"/>
    <w:rsid w:val="0076156C"/>
    <w:rsid w:val="0076185B"/>
    <w:rsid w:val="00763086"/>
    <w:rsid w:val="00763793"/>
    <w:rsid w:val="0076387B"/>
    <w:rsid w:val="00766819"/>
    <w:rsid w:val="0076760C"/>
    <w:rsid w:val="00767959"/>
    <w:rsid w:val="00770832"/>
    <w:rsid w:val="007715FC"/>
    <w:rsid w:val="00771C81"/>
    <w:rsid w:val="00773098"/>
    <w:rsid w:val="0077321A"/>
    <w:rsid w:val="00773639"/>
    <w:rsid w:val="00773F47"/>
    <w:rsid w:val="007741E3"/>
    <w:rsid w:val="00774303"/>
    <w:rsid w:val="0077503B"/>
    <w:rsid w:val="007809C7"/>
    <w:rsid w:val="00780D89"/>
    <w:rsid w:val="00780E72"/>
    <w:rsid w:val="00785E8D"/>
    <w:rsid w:val="007861B6"/>
    <w:rsid w:val="007862B9"/>
    <w:rsid w:val="007865F2"/>
    <w:rsid w:val="0078669D"/>
    <w:rsid w:val="00787B5A"/>
    <w:rsid w:val="00787C77"/>
    <w:rsid w:val="00787E38"/>
    <w:rsid w:val="007912CD"/>
    <w:rsid w:val="00794C3C"/>
    <w:rsid w:val="00797472"/>
    <w:rsid w:val="007A06EB"/>
    <w:rsid w:val="007A5404"/>
    <w:rsid w:val="007A6518"/>
    <w:rsid w:val="007A7E33"/>
    <w:rsid w:val="007B01F1"/>
    <w:rsid w:val="007B1090"/>
    <w:rsid w:val="007B1B89"/>
    <w:rsid w:val="007B2CC2"/>
    <w:rsid w:val="007B304B"/>
    <w:rsid w:val="007B3807"/>
    <w:rsid w:val="007B4370"/>
    <w:rsid w:val="007B5A94"/>
    <w:rsid w:val="007C08D7"/>
    <w:rsid w:val="007C2422"/>
    <w:rsid w:val="007C25D7"/>
    <w:rsid w:val="007C40C8"/>
    <w:rsid w:val="007C4C35"/>
    <w:rsid w:val="007C508A"/>
    <w:rsid w:val="007C5FBA"/>
    <w:rsid w:val="007D0685"/>
    <w:rsid w:val="007D2009"/>
    <w:rsid w:val="007D21BE"/>
    <w:rsid w:val="007D2F00"/>
    <w:rsid w:val="007D3E13"/>
    <w:rsid w:val="007D61AA"/>
    <w:rsid w:val="007D653A"/>
    <w:rsid w:val="007D74CF"/>
    <w:rsid w:val="007E0B71"/>
    <w:rsid w:val="007E117C"/>
    <w:rsid w:val="007E15D7"/>
    <w:rsid w:val="007E26FC"/>
    <w:rsid w:val="007E3080"/>
    <w:rsid w:val="007E3A1C"/>
    <w:rsid w:val="007E46AE"/>
    <w:rsid w:val="007E4790"/>
    <w:rsid w:val="007E485C"/>
    <w:rsid w:val="007E51A9"/>
    <w:rsid w:val="007F4385"/>
    <w:rsid w:val="007F64D8"/>
    <w:rsid w:val="0080040E"/>
    <w:rsid w:val="0080052E"/>
    <w:rsid w:val="00800861"/>
    <w:rsid w:val="00800FCE"/>
    <w:rsid w:val="00802C9A"/>
    <w:rsid w:val="00802FA3"/>
    <w:rsid w:val="00802FF5"/>
    <w:rsid w:val="008041D9"/>
    <w:rsid w:val="00805643"/>
    <w:rsid w:val="00805EF8"/>
    <w:rsid w:val="008068BB"/>
    <w:rsid w:val="00807D0F"/>
    <w:rsid w:val="00810B5B"/>
    <w:rsid w:val="00811283"/>
    <w:rsid w:val="00812210"/>
    <w:rsid w:val="00812A4F"/>
    <w:rsid w:val="00812E5F"/>
    <w:rsid w:val="008141E3"/>
    <w:rsid w:val="00814792"/>
    <w:rsid w:val="00815874"/>
    <w:rsid w:val="00816BDB"/>
    <w:rsid w:val="0082116D"/>
    <w:rsid w:val="00822DBB"/>
    <w:rsid w:val="00823B4E"/>
    <w:rsid w:val="00823C19"/>
    <w:rsid w:val="0082463A"/>
    <w:rsid w:val="00826736"/>
    <w:rsid w:val="0082714D"/>
    <w:rsid w:val="008301E6"/>
    <w:rsid w:val="0083154F"/>
    <w:rsid w:val="008319DB"/>
    <w:rsid w:val="0083294E"/>
    <w:rsid w:val="00833167"/>
    <w:rsid w:val="00833256"/>
    <w:rsid w:val="00835E3E"/>
    <w:rsid w:val="0083640B"/>
    <w:rsid w:val="0083696B"/>
    <w:rsid w:val="00836CD7"/>
    <w:rsid w:val="00840F12"/>
    <w:rsid w:val="008410CC"/>
    <w:rsid w:val="00844EEA"/>
    <w:rsid w:val="0084542C"/>
    <w:rsid w:val="008466A2"/>
    <w:rsid w:val="00846872"/>
    <w:rsid w:val="00847CDE"/>
    <w:rsid w:val="008511A8"/>
    <w:rsid w:val="00851A66"/>
    <w:rsid w:val="008520F9"/>
    <w:rsid w:val="00852989"/>
    <w:rsid w:val="0085306E"/>
    <w:rsid w:val="00856E18"/>
    <w:rsid w:val="00857119"/>
    <w:rsid w:val="008575CA"/>
    <w:rsid w:val="008577E6"/>
    <w:rsid w:val="0086119E"/>
    <w:rsid w:val="00861AFE"/>
    <w:rsid w:val="00862A82"/>
    <w:rsid w:val="00864BA8"/>
    <w:rsid w:val="008658E3"/>
    <w:rsid w:val="00873D22"/>
    <w:rsid w:val="0087414D"/>
    <w:rsid w:val="0087531B"/>
    <w:rsid w:val="00876619"/>
    <w:rsid w:val="008775BB"/>
    <w:rsid w:val="00880F50"/>
    <w:rsid w:val="0088190E"/>
    <w:rsid w:val="00881C18"/>
    <w:rsid w:val="00882971"/>
    <w:rsid w:val="00884436"/>
    <w:rsid w:val="008859F3"/>
    <w:rsid w:val="00887B62"/>
    <w:rsid w:val="00887BAD"/>
    <w:rsid w:val="00887F42"/>
    <w:rsid w:val="00890B22"/>
    <w:rsid w:val="00894757"/>
    <w:rsid w:val="00895CBA"/>
    <w:rsid w:val="008A3DCD"/>
    <w:rsid w:val="008A6F7B"/>
    <w:rsid w:val="008A727C"/>
    <w:rsid w:val="008A7F4B"/>
    <w:rsid w:val="008B1E60"/>
    <w:rsid w:val="008B4EF2"/>
    <w:rsid w:val="008B5483"/>
    <w:rsid w:val="008B7A1F"/>
    <w:rsid w:val="008C17B8"/>
    <w:rsid w:val="008C1835"/>
    <w:rsid w:val="008C1FC7"/>
    <w:rsid w:val="008C2005"/>
    <w:rsid w:val="008C2100"/>
    <w:rsid w:val="008C4327"/>
    <w:rsid w:val="008C6402"/>
    <w:rsid w:val="008C7B01"/>
    <w:rsid w:val="008D3ADF"/>
    <w:rsid w:val="008D3F6C"/>
    <w:rsid w:val="008D5C2B"/>
    <w:rsid w:val="008D5FDD"/>
    <w:rsid w:val="008D6694"/>
    <w:rsid w:val="008D6C97"/>
    <w:rsid w:val="008D75CD"/>
    <w:rsid w:val="008E05FA"/>
    <w:rsid w:val="008E427C"/>
    <w:rsid w:val="008E4D7E"/>
    <w:rsid w:val="008E6147"/>
    <w:rsid w:val="008E661B"/>
    <w:rsid w:val="008E796F"/>
    <w:rsid w:val="008E7996"/>
    <w:rsid w:val="008E7FCB"/>
    <w:rsid w:val="008F1B8E"/>
    <w:rsid w:val="008F3A9A"/>
    <w:rsid w:val="008F3CBB"/>
    <w:rsid w:val="008F3DA6"/>
    <w:rsid w:val="008F50D1"/>
    <w:rsid w:val="008F7C11"/>
    <w:rsid w:val="00900F8C"/>
    <w:rsid w:val="00902CED"/>
    <w:rsid w:val="00903A7D"/>
    <w:rsid w:val="0090418D"/>
    <w:rsid w:val="00904F52"/>
    <w:rsid w:val="009077A2"/>
    <w:rsid w:val="0091244F"/>
    <w:rsid w:val="00913090"/>
    <w:rsid w:val="00913744"/>
    <w:rsid w:val="009141FC"/>
    <w:rsid w:val="00914208"/>
    <w:rsid w:val="00915189"/>
    <w:rsid w:val="00920D8D"/>
    <w:rsid w:val="00921043"/>
    <w:rsid w:val="00923448"/>
    <w:rsid w:val="00924188"/>
    <w:rsid w:val="009250D3"/>
    <w:rsid w:val="00927669"/>
    <w:rsid w:val="009326ED"/>
    <w:rsid w:val="00936F2A"/>
    <w:rsid w:val="0093748A"/>
    <w:rsid w:val="00937A02"/>
    <w:rsid w:val="00940405"/>
    <w:rsid w:val="00940AE4"/>
    <w:rsid w:val="00940EF9"/>
    <w:rsid w:val="00941EBD"/>
    <w:rsid w:val="00942B9A"/>
    <w:rsid w:val="00943AC2"/>
    <w:rsid w:val="009456B2"/>
    <w:rsid w:val="009458E2"/>
    <w:rsid w:val="009478AD"/>
    <w:rsid w:val="00947F0A"/>
    <w:rsid w:val="00947FCF"/>
    <w:rsid w:val="00950597"/>
    <w:rsid w:val="0095105E"/>
    <w:rsid w:val="00951173"/>
    <w:rsid w:val="00953ABF"/>
    <w:rsid w:val="00955C40"/>
    <w:rsid w:val="00956606"/>
    <w:rsid w:val="00961162"/>
    <w:rsid w:val="009614B2"/>
    <w:rsid w:val="00964776"/>
    <w:rsid w:val="009647F7"/>
    <w:rsid w:val="00965A00"/>
    <w:rsid w:val="00966B03"/>
    <w:rsid w:val="0096700C"/>
    <w:rsid w:val="00970866"/>
    <w:rsid w:val="009728B1"/>
    <w:rsid w:val="00972D17"/>
    <w:rsid w:val="00972F05"/>
    <w:rsid w:val="009739AA"/>
    <w:rsid w:val="009740E0"/>
    <w:rsid w:val="009750B0"/>
    <w:rsid w:val="009759E5"/>
    <w:rsid w:val="00976EAA"/>
    <w:rsid w:val="009802FF"/>
    <w:rsid w:val="00983C20"/>
    <w:rsid w:val="00985CFF"/>
    <w:rsid w:val="00986548"/>
    <w:rsid w:val="00992499"/>
    <w:rsid w:val="0099448A"/>
    <w:rsid w:val="009949BD"/>
    <w:rsid w:val="009951F5"/>
    <w:rsid w:val="009970CA"/>
    <w:rsid w:val="00997587"/>
    <w:rsid w:val="00997735"/>
    <w:rsid w:val="009A031C"/>
    <w:rsid w:val="009A084C"/>
    <w:rsid w:val="009A4321"/>
    <w:rsid w:val="009A4485"/>
    <w:rsid w:val="009A5128"/>
    <w:rsid w:val="009A5D31"/>
    <w:rsid w:val="009A70A3"/>
    <w:rsid w:val="009B00BD"/>
    <w:rsid w:val="009B1C4D"/>
    <w:rsid w:val="009B3A52"/>
    <w:rsid w:val="009B5316"/>
    <w:rsid w:val="009B596B"/>
    <w:rsid w:val="009B6B1A"/>
    <w:rsid w:val="009C232E"/>
    <w:rsid w:val="009C25D7"/>
    <w:rsid w:val="009C2C8E"/>
    <w:rsid w:val="009C3BD4"/>
    <w:rsid w:val="009C4B39"/>
    <w:rsid w:val="009C4F10"/>
    <w:rsid w:val="009C5014"/>
    <w:rsid w:val="009C6CB4"/>
    <w:rsid w:val="009C7027"/>
    <w:rsid w:val="009D0077"/>
    <w:rsid w:val="009D0284"/>
    <w:rsid w:val="009D0482"/>
    <w:rsid w:val="009D0702"/>
    <w:rsid w:val="009D1C60"/>
    <w:rsid w:val="009D6294"/>
    <w:rsid w:val="009D6402"/>
    <w:rsid w:val="009E01B3"/>
    <w:rsid w:val="009E03F4"/>
    <w:rsid w:val="009E1062"/>
    <w:rsid w:val="009E1B0A"/>
    <w:rsid w:val="009E1C61"/>
    <w:rsid w:val="009E312F"/>
    <w:rsid w:val="009E3674"/>
    <w:rsid w:val="009E5277"/>
    <w:rsid w:val="009E56F8"/>
    <w:rsid w:val="009E7D0F"/>
    <w:rsid w:val="009F021B"/>
    <w:rsid w:val="009F1B9C"/>
    <w:rsid w:val="009F36DA"/>
    <w:rsid w:val="009F46C7"/>
    <w:rsid w:val="009F647E"/>
    <w:rsid w:val="00A02E05"/>
    <w:rsid w:val="00A0372E"/>
    <w:rsid w:val="00A045F9"/>
    <w:rsid w:val="00A04A8E"/>
    <w:rsid w:val="00A04D96"/>
    <w:rsid w:val="00A06228"/>
    <w:rsid w:val="00A072E7"/>
    <w:rsid w:val="00A1079F"/>
    <w:rsid w:val="00A118FA"/>
    <w:rsid w:val="00A12271"/>
    <w:rsid w:val="00A13862"/>
    <w:rsid w:val="00A13B4B"/>
    <w:rsid w:val="00A13CBF"/>
    <w:rsid w:val="00A14C54"/>
    <w:rsid w:val="00A15125"/>
    <w:rsid w:val="00A15250"/>
    <w:rsid w:val="00A156A7"/>
    <w:rsid w:val="00A15D9E"/>
    <w:rsid w:val="00A16A8F"/>
    <w:rsid w:val="00A16F43"/>
    <w:rsid w:val="00A21DD4"/>
    <w:rsid w:val="00A2224B"/>
    <w:rsid w:val="00A22D6D"/>
    <w:rsid w:val="00A23999"/>
    <w:rsid w:val="00A241D7"/>
    <w:rsid w:val="00A24243"/>
    <w:rsid w:val="00A25391"/>
    <w:rsid w:val="00A254DF"/>
    <w:rsid w:val="00A2560E"/>
    <w:rsid w:val="00A341C4"/>
    <w:rsid w:val="00A3471A"/>
    <w:rsid w:val="00A34A27"/>
    <w:rsid w:val="00A35A96"/>
    <w:rsid w:val="00A37086"/>
    <w:rsid w:val="00A4006B"/>
    <w:rsid w:val="00A40D74"/>
    <w:rsid w:val="00A42B27"/>
    <w:rsid w:val="00A42B77"/>
    <w:rsid w:val="00A43EBC"/>
    <w:rsid w:val="00A4468C"/>
    <w:rsid w:val="00A453FD"/>
    <w:rsid w:val="00A468CE"/>
    <w:rsid w:val="00A5158D"/>
    <w:rsid w:val="00A5231E"/>
    <w:rsid w:val="00A52D30"/>
    <w:rsid w:val="00A5310A"/>
    <w:rsid w:val="00A5319A"/>
    <w:rsid w:val="00A53DE7"/>
    <w:rsid w:val="00A556F2"/>
    <w:rsid w:val="00A567E0"/>
    <w:rsid w:val="00A61641"/>
    <w:rsid w:val="00A71E67"/>
    <w:rsid w:val="00A721C8"/>
    <w:rsid w:val="00A73290"/>
    <w:rsid w:val="00A73BAB"/>
    <w:rsid w:val="00A74B6E"/>
    <w:rsid w:val="00A75AAC"/>
    <w:rsid w:val="00A7650D"/>
    <w:rsid w:val="00A77608"/>
    <w:rsid w:val="00A8084D"/>
    <w:rsid w:val="00A80D95"/>
    <w:rsid w:val="00A81030"/>
    <w:rsid w:val="00A8135A"/>
    <w:rsid w:val="00A82AC7"/>
    <w:rsid w:val="00A83004"/>
    <w:rsid w:val="00A86273"/>
    <w:rsid w:val="00A865B8"/>
    <w:rsid w:val="00A909D5"/>
    <w:rsid w:val="00A93DA5"/>
    <w:rsid w:val="00A96622"/>
    <w:rsid w:val="00A96E6A"/>
    <w:rsid w:val="00AA0D85"/>
    <w:rsid w:val="00AA1985"/>
    <w:rsid w:val="00AA2803"/>
    <w:rsid w:val="00AA2F88"/>
    <w:rsid w:val="00AA4819"/>
    <w:rsid w:val="00AA4F22"/>
    <w:rsid w:val="00AA5BC6"/>
    <w:rsid w:val="00AA6337"/>
    <w:rsid w:val="00AA634E"/>
    <w:rsid w:val="00AA6A8F"/>
    <w:rsid w:val="00AB0B59"/>
    <w:rsid w:val="00AB3C98"/>
    <w:rsid w:val="00AB4889"/>
    <w:rsid w:val="00AB4A39"/>
    <w:rsid w:val="00AB5B1F"/>
    <w:rsid w:val="00AB72C6"/>
    <w:rsid w:val="00AB7A33"/>
    <w:rsid w:val="00AC0452"/>
    <w:rsid w:val="00AC2CA6"/>
    <w:rsid w:val="00AC32E6"/>
    <w:rsid w:val="00AC494D"/>
    <w:rsid w:val="00AC51D7"/>
    <w:rsid w:val="00AC5A82"/>
    <w:rsid w:val="00AC7115"/>
    <w:rsid w:val="00AD0A02"/>
    <w:rsid w:val="00AD15B5"/>
    <w:rsid w:val="00AD23D6"/>
    <w:rsid w:val="00AD242F"/>
    <w:rsid w:val="00AD5112"/>
    <w:rsid w:val="00AD6714"/>
    <w:rsid w:val="00AD6F8D"/>
    <w:rsid w:val="00AD75BF"/>
    <w:rsid w:val="00AD7D35"/>
    <w:rsid w:val="00AD7D68"/>
    <w:rsid w:val="00AE0D0B"/>
    <w:rsid w:val="00AE2426"/>
    <w:rsid w:val="00AE2583"/>
    <w:rsid w:val="00AE43CE"/>
    <w:rsid w:val="00AF1370"/>
    <w:rsid w:val="00AF1B44"/>
    <w:rsid w:val="00AF23D3"/>
    <w:rsid w:val="00AF28F7"/>
    <w:rsid w:val="00AF2F8B"/>
    <w:rsid w:val="00AF38C7"/>
    <w:rsid w:val="00AF3D0A"/>
    <w:rsid w:val="00AF3E57"/>
    <w:rsid w:val="00AF4206"/>
    <w:rsid w:val="00AF49AC"/>
    <w:rsid w:val="00AF634F"/>
    <w:rsid w:val="00AF6694"/>
    <w:rsid w:val="00AF78C5"/>
    <w:rsid w:val="00AF7C9F"/>
    <w:rsid w:val="00B009E6"/>
    <w:rsid w:val="00B00A65"/>
    <w:rsid w:val="00B04DF7"/>
    <w:rsid w:val="00B10F87"/>
    <w:rsid w:val="00B118B7"/>
    <w:rsid w:val="00B12456"/>
    <w:rsid w:val="00B131E8"/>
    <w:rsid w:val="00B13906"/>
    <w:rsid w:val="00B13B60"/>
    <w:rsid w:val="00B143BB"/>
    <w:rsid w:val="00B15D10"/>
    <w:rsid w:val="00B15F46"/>
    <w:rsid w:val="00B16A38"/>
    <w:rsid w:val="00B16ACA"/>
    <w:rsid w:val="00B17BE9"/>
    <w:rsid w:val="00B20336"/>
    <w:rsid w:val="00B22184"/>
    <w:rsid w:val="00B22524"/>
    <w:rsid w:val="00B24367"/>
    <w:rsid w:val="00B269EF"/>
    <w:rsid w:val="00B27445"/>
    <w:rsid w:val="00B27C6F"/>
    <w:rsid w:val="00B30951"/>
    <w:rsid w:val="00B31F0C"/>
    <w:rsid w:val="00B321DF"/>
    <w:rsid w:val="00B34AC7"/>
    <w:rsid w:val="00B35CFE"/>
    <w:rsid w:val="00B36AC5"/>
    <w:rsid w:val="00B400FA"/>
    <w:rsid w:val="00B406B6"/>
    <w:rsid w:val="00B40864"/>
    <w:rsid w:val="00B43E73"/>
    <w:rsid w:val="00B443B5"/>
    <w:rsid w:val="00B455F3"/>
    <w:rsid w:val="00B47697"/>
    <w:rsid w:val="00B50BA1"/>
    <w:rsid w:val="00B50D43"/>
    <w:rsid w:val="00B50FAC"/>
    <w:rsid w:val="00B526A3"/>
    <w:rsid w:val="00B52F45"/>
    <w:rsid w:val="00B56F5B"/>
    <w:rsid w:val="00B6071F"/>
    <w:rsid w:val="00B60FBF"/>
    <w:rsid w:val="00B6102B"/>
    <w:rsid w:val="00B61973"/>
    <w:rsid w:val="00B6227A"/>
    <w:rsid w:val="00B6241A"/>
    <w:rsid w:val="00B663FD"/>
    <w:rsid w:val="00B67765"/>
    <w:rsid w:val="00B7258B"/>
    <w:rsid w:val="00B73B8A"/>
    <w:rsid w:val="00B748EC"/>
    <w:rsid w:val="00B74CB3"/>
    <w:rsid w:val="00B7575B"/>
    <w:rsid w:val="00B7626E"/>
    <w:rsid w:val="00B77AE6"/>
    <w:rsid w:val="00B77DE0"/>
    <w:rsid w:val="00B80834"/>
    <w:rsid w:val="00B809A8"/>
    <w:rsid w:val="00B80BE4"/>
    <w:rsid w:val="00B8168F"/>
    <w:rsid w:val="00B817E0"/>
    <w:rsid w:val="00B81B0F"/>
    <w:rsid w:val="00B81B8F"/>
    <w:rsid w:val="00B82A6E"/>
    <w:rsid w:val="00B83ABA"/>
    <w:rsid w:val="00B848DF"/>
    <w:rsid w:val="00B85A91"/>
    <w:rsid w:val="00B85B49"/>
    <w:rsid w:val="00B8633B"/>
    <w:rsid w:val="00B8681E"/>
    <w:rsid w:val="00B86E24"/>
    <w:rsid w:val="00B91EB6"/>
    <w:rsid w:val="00BA00BA"/>
    <w:rsid w:val="00BA0B20"/>
    <w:rsid w:val="00BA1735"/>
    <w:rsid w:val="00BA5610"/>
    <w:rsid w:val="00BB0904"/>
    <w:rsid w:val="00BB3A45"/>
    <w:rsid w:val="00BB51F1"/>
    <w:rsid w:val="00BB761B"/>
    <w:rsid w:val="00BB7932"/>
    <w:rsid w:val="00BB7A46"/>
    <w:rsid w:val="00BC12BA"/>
    <w:rsid w:val="00BC2C44"/>
    <w:rsid w:val="00BC2E51"/>
    <w:rsid w:val="00BC4323"/>
    <w:rsid w:val="00BC76E4"/>
    <w:rsid w:val="00BC7D17"/>
    <w:rsid w:val="00BD253F"/>
    <w:rsid w:val="00BD2698"/>
    <w:rsid w:val="00BD289B"/>
    <w:rsid w:val="00BD5078"/>
    <w:rsid w:val="00BD57FF"/>
    <w:rsid w:val="00BD73BC"/>
    <w:rsid w:val="00BD78B7"/>
    <w:rsid w:val="00BE2EB7"/>
    <w:rsid w:val="00BE3774"/>
    <w:rsid w:val="00BE4154"/>
    <w:rsid w:val="00BE4AB3"/>
    <w:rsid w:val="00BE5D2B"/>
    <w:rsid w:val="00BE7F50"/>
    <w:rsid w:val="00BF10F0"/>
    <w:rsid w:val="00BF218B"/>
    <w:rsid w:val="00BF2C95"/>
    <w:rsid w:val="00BF356E"/>
    <w:rsid w:val="00BF433D"/>
    <w:rsid w:val="00BF4AD2"/>
    <w:rsid w:val="00BF5C39"/>
    <w:rsid w:val="00BF5D62"/>
    <w:rsid w:val="00BF6DBD"/>
    <w:rsid w:val="00BF7392"/>
    <w:rsid w:val="00C01803"/>
    <w:rsid w:val="00C03698"/>
    <w:rsid w:val="00C0437B"/>
    <w:rsid w:val="00C04660"/>
    <w:rsid w:val="00C0481A"/>
    <w:rsid w:val="00C06B0C"/>
    <w:rsid w:val="00C07060"/>
    <w:rsid w:val="00C128A0"/>
    <w:rsid w:val="00C15122"/>
    <w:rsid w:val="00C15D2B"/>
    <w:rsid w:val="00C212AC"/>
    <w:rsid w:val="00C22B34"/>
    <w:rsid w:val="00C246A6"/>
    <w:rsid w:val="00C258B2"/>
    <w:rsid w:val="00C25B5C"/>
    <w:rsid w:val="00C268A4"/>
    <w:rsid w:val="00C26BD9"/>
    <w:rsid w:val="00C27A19"/>
    <w:rsid w:val="00C3223C"/>
    <w:rsid w:val="00C327F8"/>
    <w:rsid w:val="00C33DAA"/>
    <w:rsid w:val="00C35DDC"/>
    <w:rsid w:val="00C35E28"/>
    <w:rsid w:val="00C362CD"/>
    <w:rsid w:val="00C40001"/>
    <w:rsid w:val="00C40739"/>
    <w:rsid w:val="00C42A64"/>
    <w:rsid w:val="00C4337C"/>
    <w:rsid w:val="00C443F9"/>
    <w:rsid w:val="00C46795"/>
    <w:rsid w:val="00C46CA5"/>
    <w:rsid w:val="00C5077D"/>
    <w:rsid w:val="00C50C5D"/>
    <w:rsid w:val="00C530FC"/>
    <w:rsid w:val="00C542C7"/>
    <w:rsid w:val="00C54CBB"/>
    <w:rsid w:val="00C558C3"/>
    <w:rsid w:val="00C564AF"/>
    <w:rsid w:val="00C57706"/>
    <w:rsid w:val="00C61C7D"/>
    <w:rsid w:val="00C62CFF"/>
    <w:rsid w:val="00C63778"/>
    <w:rsid w:val="00C63BDA"/>
    <w:rsid w:val="00C64118"/>
    <w:rsid w:val="00C64169"/>
    <w:rsid w:val="00C709D1"/>
    <w:rsid w:val="00C72028"/>
    <w:rsid w:val="00C72DC7"/>
    <w:rsid w:val="00C74704"/>
    <w:rsid w:val="00C74864"/>
    <w:rsid w:val="00C754DF"/>
    <w:rsid w:val="00C7566E"/>
    <w:rsid w:val="00C75B7E"/>
    <w:rsid w:val="00C76D1E"/>
    <w:rsid w:val="00C77769"/>
    <w:rsid w:val="00C8195E"/>
    <w:rsid w:val="00C81F21"/>
    <w:rsid w:val="00C852E2"/>
    <w:rsid w:val="00C85C72"/>
    <w:rsid w:val="00C864D3"/>
    <w:rsid w:val="00C90375"/>
    <w:rsid w:val="00C90A75"/>
    <w:rsid w:val="00C9173D"/>
    <w:rsid w:val="00C91C2F"/>
    <w:rsid w:val="00C92133"/>
    <w:rsid w:val="00C9260C"/>
    <w:rsid w:val="00C92CAD"/>
    <w:rsid w:val="00C935DF"/>
    <w:rsid w:val="00C93DDD"/>
    <w:rsid w:val="00C93F1F"/>
    <w:rsid w:val="00C94F4E"/>
    <w:rsid w:val="00C9507E"/>
    <w:rsid w:val="00C95130"/>
    <w:rsid w:val="00C957AC"/>
    <w:rsid w:val="00C96557"/>
    <w:rsid w:val="00C9671B"/>
    <w:rsid w:val="00C9769C"/>
    <w:rsid w:val="00C97A7F"/>
    <w:rsid w:val="00CA04C7"/>
    <w:rsid w:val="00CA093C"/>
    <w:rsid w:val="00CA0B39"/>
    <w:rsid w:val="00CA2CAE"/>
    <w:rsid w:val="00CA6156"/>
    <w:rsid w:val="00CA6406"/>
    <w:rsid w:val="00CA6A74"/>
    <w:rsid w:val="00CB17F1"/>
    <w:rsid w:val="00CB19E0"/>
    <w:rsid w:val="00CB20DD"/>
    <w:rsid w:val="00CB41BB"/>
    <w:rsid w:val="00CB502E"/>
    <w:rsid w:val="00CB6812"/>
    <w:rsid w:val="00CB737D"/>
    <w:rsid w:val="00CC001E"/>
    <w:rsid w:val="00CC12F8"/>
    <w:rsid w:val="00CC147C"/>
    <w:rsid w:val="00CC253B"/>
    <w:rsid w:val="00CC257C"/>
    <w:rsid w:val="00CC2DFC"/>
    <w:rsid w:val="00CC4A87"/>
    <w:rsid w:val="00CC4A89"/>
    <w:rsid w:val="00CC4D33"/>
    <w:rsid w:val="00CC6946"/>
    <w:rsid w:val="00CD0335"/>
    <w:rsid w:val="00CD033C"/>
    <w:rsid w:val="00CD04E0"/>
    <w:rsid w:val="00CD1447"/>
    <w:rsid w:val="00CD1C86"/>
    <w:rsid w:val="00CD2890"/>
    <w:rsid w:val="00CD2AD3"/>
    <w:rsid w:val="00CD2C49"/>
    <w:rsid w:val="00CD3912"/>
    <w:rsid w:val="00CD44E3"/>
    <w:rsid w:val="00CD4A7D"/>
    <w:rsid w:val="00CD5977"/>
    <w:rsid w:val="00CD5B9E"/>
    <w:rsid w:val="00CD6283"/>
    <w:rsid w:val="00CD71FE"/>
    <w:rsid w:val="00CE1BA0"/>
    <w:rsid w:val="00CE22E5"/>
    <w:rsid w:val="00CE3477"/>
    <w:rsid w:val="00CE3718"/>
    <w:rsid w:val="00CE42BE"/>
    <w:rsid w:val="00CE43EC"/>
    <w:rsid w:val="00CE4660"/>
    <w:rsid w:val="00CE49ED"/>
    <w:rsid w:val="00CE5B7D"/>
    <w:rsid w:val="00CE7DD6"/>
    <w:rsid w:val="00CF06C7"/>
    <w:rsid w:val="00CF11D7"/>
    <w:rsid w:val="00CF1281"/>
    <w:rsid w:val="00CF4583"/>
    <w:rsid w:val="00CF4E37"/>
    <w:rsid w:val="00CF7320"/>
    <w:rsid w:val="00CF77D9"/>
    <w:rsid w:val="00D010AC"/>
    <w:rsid w:val="00D01584"/>
    <w:rsid w:val="00D020BB"/>
    <w:rsid w:val="00D0632C"/>
    <w:rsid w:val="00D0730C"/>
    <w:rsid w:val="00D10DA7"/>
    <w:rsid w:val="00D112C8"/>
    <w:rsid w:val="00D11D68"/>
    <w:rsid w:val="00D13A53"/>
    <w:rsid w:val="00D13C2D"/>
    <w:rsid w:val="00D148E5"/>
    <w:rsid w:val="00D16756"/>
    <w:rsid w:val="00D20B78"/>
    <w:rsid w:val="00D22372"/>
    <w:rsid w:val="00D23584"/>
    <w:rsid w:val="00D23CC7"/>
    <w:rsid w:val="00D243D7"/>
    <w:rsid w:val="00D26B32"/>
    <w:rsid w:val="00D305AE"/>
    <w:rsid w:val="00D30F48"/>
    <w:rsid w:val="00D311C5"/>
    <w:rsid w:val="00D31D7F"/>
    <w:rsid w:val="00D31DAF"/>
    <w:rsid w:val="00D31EB3"/>
    <w:rsid w:val="00D33C04"/>
    <w:rsid w:val="00D33CCB"/>
    <w:rsid w:val="00D33E0E"/>
    <w:rsid w:val="00D340CE"/>
    <w:rsid w:val="00D352DC"/>
    <w:rsid w:val="00D35A2A"/>
    <w:rsid w:val="00D411EA"/>
    <w:rsid w:val="00D4255E"/>
    <w:rsid w:val="00D42641"/>
    <w:rsid w:val="00D44009"/>
    <w:rsid w:val="00D44EBA"/>
    <w:rsid w:val="00D450C6"/>
    <w:rsid w:val="00D45DB7"/>
    <w:rsid w:val="00D47D1C"/>
    <w:rsid w:val="00D5086C"/>
    <w:rsid w:val="00D50AAE"/>
    <w:rsid w:val="00D50E80"/>
    <w:rsid w:val="00D52704"/>
    <w:rsid w:val="00D54C03"/>
    <w:rsid w:val="00D61229"/>
    <w:rsid w:val="00D61E5E"/>
    <w:rsid w:val="00D66489"/>
    <w:rsid w:val="00D671F8"/>
    <w:rsid w:val="00D70409"/>
    <w:rsid w:val="00D70D8B"/>
    <w:rsid w:val="00D7436B"/>
    <w:rsid w:val="00D764C2"/>
    <w:rsid w:val="00D778A2"/>
    <w:rsid w:val="00D81049"/>
    <w:rsid w:val="00D814F3"/>
    <w:rsid w:val="00D830C7"/>
    <w:rsid w:val="00D86A13"/>
    <w:rsid w:val="00D87486"/>
    <w:rsid w:val="00D90FC8"/>
    <w:rsid w:val="00D91A7E"/>
    <w:rsid w:val="00D92C03"/>
    <w:rsid w:val="00D95EC3"/>
    <w:rsid w:val="00D9643A"/>
    <w:rsid w:val="00D96640"/>
    <w:rsid w:val="00DA03A7"/>
    <w:rsid w:val="00DA0F59"/>
    <w:rsid w:val="00DA5665"/>
    <w:rsid w:val="00DB272B"/>
    <w:rsid w:val="00DB2F19"/>
    <w:rsid w:val="00DB3CA8"/>
    <w:rsid w:val="00DB4790"/>
    <w:rsid w:val="00DB52AB"/>
    <w:rsid w:val="00DB6575"/>
    <w:rsid w:val="00DB657E"/>
    <w:rsid w:val="00DC7393"/>
    <w:rsid w:val="00DC772E"/>
    <w:rsid w:val="00DD08F0"/>
    <w:rsid w:val="00DD2056"/>
    <w:rsid w:val="00DD3B70"/>
    <w:rsid w:val="00DD4552"/>
    <w:rsid w:val="00DD4560"/>
    <w:rsid w:val="00DE0EAE"/>
    <w:rsid w:val="00DE1F99"/>
    <w:rsid w:val="00DE4A2B"/>
    <w:rsid w:val="00DE5B97"/>
    <w:rsid w:val="00DE693A"/>
    <w:rsid w:val="00DE6F1D"/>
    <w:rsid w:val="00DE7743"/>
    <w:rsid w:val="00DF36C5"/>
    <w:rsid w:val="00DF42F7"/>
    <w:rsid w:val="00DF5C52"/>
    <w:rsid w:val="00DF667C"/>
    <w:rsid w:val="00E01BBE"/>
    <w:rsid w:val="00E0283E"/>
    <w:rsid w:val="00E040C2"/>
    <w:rsid w:val="00E047A0"/>
    <w:rsid w:val="00E0483F"/>
    <w:rsid w:val="00E04EF6"/>
    <w:rsid w:val="00E0544B"/>
    <w:rsid w:val="00E05A70"/>
    <w:rsid w:val="00E10207"/>
    <w:rsid w:val="00E113EF"/>
    <w:rsid w:val="00E11B14"/>
    <w:rsid w:val="00E12112"/>
    <w:rsid w:val="00E15F24"/>
    <w:rsid w:val="00E17658"/>
    <w:rsid w:val="00E178C5"/>
    <w:rsid w:val="00E215F1"/>
    <w:rsid w:val="00E218C6"/>
    <w:rsid w:val="00E22377"/>
    <w:rsid w:val="00E22BD9"/>
    <w:rsid w:val="00E238EB"/>
    <w:rsid w:val="00E2519F"/>
    <w:rsid w:val="00E25287"/>
    <w:rsid w:val="00E25429"/>
    <w:rsid w:val="00E259B7"/>
    <w:rsid w:val="00E25B91"/>
    <w:rsid w:val="00E25FAA"/>
    <w:rsid w:val="00E26485"/>
    <w:rsid w:val="00E2732C"/>
    <w:rsid w:val="00E27AD8"/>
    <w:rsid w:val="00E30156"/>
    <w:rsid w:val="00E31770"/>
    <w:rsid w:val="00E3226F"/>
    <w:rsid w:val="00E32F5F"/>
    <w:rsid w:val="00E331F8"/>
    <w:rsid w:val="00E34636"/>
    <w:rsid w:val="00E36F7B"/>
    <w:rsid w:val="00E40E63"/>
    <w:rsid w:val="00E41625"/>
    <w:rsid w:val="00E433D0"/>
    <w:rsid w:val="00E435F1"/>
    <w:rsid w:val="00E44104"/>
    <w:rsid w:val="00E44729"/>
    <w:rsid w:val="00E44885"/>
    <w:rsid w:val="00E4516D"/>
    <w:rsid w:val="00E47B52"/>
    <w:rsid w:val="00E513C0"/>
    <w:rsid w:val="00E518B8"/>
    <w:rsid w:val="00E54B74"/>
    <w:rsid w:val="00E54F06"/>
    <w:rsid w:val="00E55472"/>
    <w:rsid w:val="00E557A4"/>
    <w:rsid w:val="00E55A5C"/>
    <w:rsid w:val="00E56A88"/>
    <w:rsid w:val="00E61CB1"/>
    <w:rsid w:val="00E62353"/>
    <w:rsid w:val="00E62B36"/>
    <w:rsid w:val="00E63A82"/>
    <w:rsid w:val="00E63E70"/>
    <w:rsid w:val="00E64622"/>
    <w:rsid w:val="00E649DC"/>
    <w:rsid w:val="00E65412"/>
    <w:rsid w:val="00E726B3"/>
    <w:rsid w:val="00E728FD"/>
    <w:rsid w:val="00E74A8D"/>
    <w:rsid w:val="00E75BC5"/>
    <w:rsid w:val="00E75E13"/>
    <w:rsid w:val="00E779F7"/>
    <w:rsid w:val="00E80BD0"/>
    <w:rsid w:val="00E81233"/>
    <w:rsid w:val="00E81BFA"/>
    <w:rsid w:val="00E84028"/>
    <w:rsid w:val="00E85B99"/>
    <w:rsid w:val="00E86D61"/>
    <w:rsid w:val="00E86F34"/>
    <w:rsid w:val="00E876C6"/>
    <w:rsid w:val="00E87A52"/>
    <w:rsid w:val="00E937FE"/>
    <w:rsid w:val="00E941AC"/>
    <w:rsid w:val="00E94F84"/>
    <w:rsid w:val="00E968E5"/>
    <w:rsid w:val="00E96D2A"/>
    <w:rsid w:val="00E97AE2"/>
    <w:rsid w:val="00EA02A2"/>
    <w:rsid w:val="00EA0AF5"/>
    <w:rsid w:val="00EA0FB6"/>
    <w:rsid w:val="00EA2055"/>
    <w:rsid w:val="00EA3372"/>
    <w:rsid w:val="00EA3F78"/>
    <w:rsid w:val="00EA4485"/>
    <w:rsid w:val="00EB1D5E"/>
    <w:rsid w:val="00EB2029"/>
    <w:rsid w:val="00EB36D5"/>
    <w:rsid w:val="00EB6407"/>
    <w:rsid w:val="00EC06DA"/>
    <w:rsid w:val="00EC0861"/>
    <w:rsid w:val="00EC0C6D"/>
    <w:rsid w:val="00EC3F57"/>
    <w:rsid w:val="00EC4100"/>
    <w:rsid w:val="00EC4933"/>
    <w:rsid w:val="00EC7C55"/>
    <w:rsid w:val="00ED009F"/>
    <w:rsid w:val="00ED24E8"/>
    <w:rsid w:val="00ED3EFC"/>
    <w:rsid w:val="00ED6F44"/>
    <w:rsid w:val="00EE0E3B"/>
    <w:rsid w:val="00EE1699"/>
    <w:rsid w:val="00EE1965"/>
    <w:rsid w:val="00EE1F55"/>
    <w:rsid w:val="00EE31DF"/>
    <w:rsid w:val="00EE350E"/>
    <w:rsid w:val="00EE3632"/>
    <w:rsid w:val="00EE3633"/>
    <w:rsid w:val="00EE5584"/>
    <w:rsid w:val="00EE5C27"/>
    <w:rsid w:val="00EE681D"/>
    <w:rsid w:val="00EE79F0"/>
    <w:rsid w:val="00EF2140"/>
    <w:rsid w:val="00EF3D93"/>
    <w:rsid w:val="00EF5391"/>
    <w:rsid w:val="00EF5E42"/>
    <w:rsid w:val="00EF7E54"/>
    <w:rsid w:val="00F01034"/>
    <w:rsid w:val="00F025B4"/>
    <w:rsid w:val="00F026ED"/>
    <w:rsid w:val="00F02BB3"/>
    <w:rsid w:val="00F0376E"/>
    <w:rsid w:val="00F043A8"/>
    <w:rsid w:val="00F05159"/>
    <w:rsid w:val="00F06B57"/>
    <w:rsid w:val="00F07062"/>
    <w:rsid w:val="00F07AFC"/>
    <w:rsid w:val="00F114C2"/>
    <w:rsid w:val="00F116B8"/>
    <w:rsid w:val="00F13241"/>
    <w:rsid w:val="00F13E37"/>
    <w:rsid w:val="00F14397"/>
    <w:rsid w:val="00F1446F"/>
    <w:rsid w:val="00F16D98"/>
    <w:rsid w:val="00F212E2"/>
    <w:rsid w:val="00F21434"/>
    <w:rsid w:val="00F2293D"/>
    <w:rsid w:val="00F22980"/>
    <w:rsid w:val="00F235B4"/>
    <w:rsid w:val="00F25561"/>
    <w:rsid w:val="00F268CA"/>
    <w:rsid w:val="00F27D15"/>
    <w:rsid w:val="00F34F47"/>
    <w:rsid w:val="00F401AF"/>
    <w:rsid w:val="00F4080C"/>
    <w:rsid w:val="00F425C1"/>
    <w:rsid w:val="00F429F0"/>
    <w:rsid w:val="00F45AB2"/>
    <w:rsid w:val="00F46BD8"/>
    <w:rsid w:val="00F47060"/>
    <w:rsid w:val="00F505B5"/>
    <w:rsid w:val="00F523F9"/>
    <w:rsid w:val="00F52E02"/>
    <w:rsid w:val="00F5534B"/>
    <w:rsid w:val="00F607BA"/>
    <w:rsid w:val="00F612AF"/>
    <w:rsid w:val="00F61573"/>
    <w:rsid w:val="00F61F80"/>
    <w:rsid w:val="00F62B76"/>
    <w:rsid w:val="00F62C5B"/>
    <w:rsid w:val="00F62F25"/>
    <w:rsid w:val="00F6391D"/>
    <w:rsid w:val="00F63AA4"/>
    <w:rsid w:val="00F65DF3"/>
    <w:rsid w:val="00F66209"/>
    <w:rsid w:val="00F674BB"/>
    <w:rsid w:val="00F7099A"/>
    <w:rsid w:val="00F70F45"/>
    <w:rsid w:val="00F71C08"/>
    <w:rsid w:val="00F72F04"/>
    <w:rsid w:val="00F74B88"/>
    <w:rsid w:val="00F74E96"/>
    <w:rsid w:val="00F758CB"/>
    <w:rsid w:val="00F77A83"/>
    <w:rsid w:val="00F81CCF"/>
    <w:rsid w:val="00F84A22"/>
    <w:rsid w:val="00F84B25"/>
    <w:rsid w:val="00F84D32"/>
    <w:rsid w:val="00F857CC"/>
    <w:rsid w:val="00F859E1"/>
    <w:rsid w:val="00F86B28"/>
    <w:rsid w:val="00F90C72"/>
    <w:rsid w:val="00F915F2"/>
    <w:rsid w:val="00F92207"/>
    <w:rsid w:val="00F93915"/>
    <w:rsid w:val="00F946D7"/>
    <w:rsid w:val="00F94C61"/>
    <w:rsid w:val="00F957EB"/>
    <w:rsid w:val="00F9617D"/>
    <w:rsid w:val="00F9685E"/>
    <w:rsid w:val="00F97F61"/>
    <w:rsid w:val="00FA0689"/>
    <w:rsid w:val="00FA21C1"/>
    <w:rsid w:val="00FA33B4"/>
    <w:rsid w:val="00FA3F4A"/>
    <w:rsid w:val="00FA5FA8"/>
    <w:rsid w:val="00FA63BB"/>
    <w:rsid w:val="00FA692D"/>
    <w:rsid w:val="00FA78DA"/>
    <w:rsid w:val="00FA7DE9"/>
    <w:rsid w:val="00FB1274"/>
    <w:rsid w:val="00FB13F4"/>
    <w:rsid w:val="00FB15F7"/>
    <w:rsid w:val="00FB51EF"/>
    <w:rsid w:val="00FB52F2"/>
    <w:rsid w:val="00FB6B06"/>
    <w:rsid w:val="00FB7950"/>
    <w:rsid w:val="00FB7D28"/>
    <w:rsid w:val="00FC01FF"/>
    <w:rsid w:val="00FC073B"/>
    <w:rsid w:val="00FC0FA2"/>
    <w:rsid w:val="00FC0FF2"/>
    <w:rsid w:val="00FC1B2A"/>
    <w:rsid w:val="00FC3F40"/>
    <w:rsid w:val="00FD136F"/>
    <w:rsid w:val="00FD316B"/>
    <w:rsid w:val="00FD4D5C"/>
    <w:rsid w:val="00FD4FA3"/>
    <w:rsid w:val="00FD584C"/>
    <w:rsid w:val="00FD5A4D"/>
    <w:rsid w:val="00FD60CD"/>
    <w:rsid w:val="00FD60FA"/>
    <w:rsid w:val="00FD72CD"/>
    <w:rsid w:val="00FD7D7A"/>
    <w:rsid w:val="00FE0FB6"/>
    <w:rsid w:val="00FE1D69"/>
    <w:rsid w:val="00FE25C5"/>
    <w:rsid w:val="00FE50DD"/>
    <w:rsid w:val="00FE568F"/>
    <w:rsid w:val="00FE7C52"/>
    <w:rsid w:val="00FF36FC"/>
    <w:rsid w:val="00FF5A30"/>
    <w:rsid w:val="00FF6A07"/>
    <w:rsid w:val="00FF75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DD167"/>
  <w15:docId w15:val="{8478CD7F-4D5C-4D1A-B785-E13B4D66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009E6"/>
    <w:rPr>
      <w:sz w:val="24"/>
      <w:szCs w:val="24"/>
    </w:rPr>
  </w:style>
  <w:style w:type="paragraph" w:styleId="Virsraksts1">
    <w:name w:val="heading 1"/>
    <w:basedOn w:val="Parasts"/>
    <w:next w:val="Parasts"/>
    <w:link w:val="Virsraksts1Rakstz"/>
    <w:qFormat/>
    <w:rsid w:val="006144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semiHidden/>
    <w:unhideWhenUsed/>
    <w:qFormat/>
    <w:rsid w:val="000F74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semiHidden/>
    <w:unhideWhenUsed/>
    <w:qFormat/>
    <w:rsid w:val="000F74E3"/>
    <w:pPr>
      <w:keepNext/>
      <w:keepLines/>
      <w:spacing w:before="40"/>
      <w:outlineLvl w:val="2"/>
    </w:pPr>
    <w:rPr>
      <w:rFonts w:asciiTheme="majorHAnsi" w:eastAsiaTheme="majorEastAsia" w:hAnsiTheme="majorHAnsi" w:cstheme="majorBidi"/>
      <w:color w:val="243F60" w:themeColor="accent1" w:themeShade="7F"/>
    </w:rPr>
  </w:style>
  <w:style w:type="paragraph" w:styleId="Virsraksts4">
    <w:name w:val="heading 4"/>
    <w:basedOn w:val="Parasts"/>
    <w:next w:val="Parasts"/>
    <w:qFormat/>
    <w:rsid w:val="0003095F"/>
    <w:pPr>
      <w:keepNext/>
      <w:outlineLvl w:val="3"/>
    </w:pPr>
    <w:rPr>
      <w:rFonts w:ascii="Dutch TL" w:hAnsi="Dutch TL"/>
      <w:szCs w:val="20"/>
      <w:lang w:eastAsia="en-US"/>
    </w:rPr>
  </w:style>
  <w:style w:type="paragraph" w:styleId="Virsraksts5">
    <w:name w:val="heading 5"/>
    <w:basedOn w:val="Parasts"/>
    <w:next w:val="Parasts"/>
    <w:link w:val="Virsraksts5Rakstz"/>
    <w:semiHidden/>
    <w:unhideWhenUsed/>
    <w:qFormat/>
    <w:rsid w:val="000F74E3"/>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semiHidden/>
    <w:unhideWhenUsed/>
    <w:qFormat/>
    <w:rsid w:val="000F74E3"/>
    <w:pPr>
      <w:keepNext/>
      <w:keepLines/>
      <w:spacing w:before="40"/>
      <w:outlineLvl w:val="5"/>
    </w:pPr>
    <w:rPr>
      <w:rFonts w:asciiTheme="majorHAnsi" w:eastAsiaTheme="majorEastAsia" w:hAnsiTheme="majorHAnsi" w:cstheme="majorBidi"/>
      <w:color w:val="243F60" w:themeColor="accent1" w:themeShade="7F"/>
    </w:rPr>
  </w:style>
  <w:style w:type="paragraph" w:styleId="Virsraksts7">
    <w:name w:val="heading 7"/>
    <w:basedOn w:val="Parasts"/>
    <w:next w:val="Parasts"/>
    <w:link w:val="Virsraksts7Rakstz"/>
    <w:semiHidden/>
    <w:unhideWhenUsed/>
    <w:qFormat/>
    <w:rsid w:val="00F612A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03095F"/>
    <w:pPr>
      <w:tabs>
        <w:tab w:val="center" w:pos="4252"/>
        <w:tab w:val="right" w:pos="8504"/>
      </w:tabs>
    </w:pPr>
    <w:rPr>
      <w:sz w:val="20"/>
      <w:szCs w:val="20"/>
      <w:lang w:eastAsia="en-US"/>
    </w:rPr>
  </w:style>
  <w:style w:type="paragraph" w:customStyle="1" w:styleId="Balonteksts1">
    <w:name w:val="Balonteksts1"/>
    <w:basedOn w:val="Parasts"/>
    <w:semiHidden/>
    <w:rsid w:val="0003095F"/>
    <w:rPr>
      <w:rFonts w:ascii="Tahoma" w:hAnsi="Tahoma" w:cs="Tahoma"/>
      <w:sz w:val="16"/>
      <w:szCs w:val="16"/>
      <w:lang w:eastAsia="en-US"/>
    </w:rPr>
  </w:style>
  <w:style w:type="paragraph" w:styleId="Kjene">
    <w:name w:val="footer"/>
    <w:basedOn w:val="Parasts"/>
    <w:link w:val="KjeneRakstz"/>
    <w:uiPriority w:val="99"/>
    <w:rsid w:val="007E26FC"/>
    <w:pPr>
      <w:tabs>
        <w:tab w:val="center" w:pos="4153"/>
        <w:tab w:val="right" w:pos="8306"/>
      </w:tabs>
    </w:pPr>
  </w:style>
  <w:style w:type="paragraph" w:styleId="Balonteksts">
    <w:name w:val="Balloon Text"/>
    <w:basedOn w:val="Parasts"/>
    <w:link w:val="BalontekstsRakstz"/>
    <w:rsid w:val="00246BA3"/>
    <w:rPr>
      <w:rFonts w:ascii="Tahoma" w:hAnsi="Tahoma"/>
      <w:sz w:val="16"/>
      <w:szCs w:val="16"/>
      <w:lang w:val="x-none" w:eastAsia="x-none"/>
    </w:rPr>
  </w:style>
  <w:style w:type="character" w:customStyle="1" w:styleId="BalontekstsRakstz">
    <w:name w:val="Balonteksts Rakstz."/>
    <w:link w:val="Balonteksts"/>
    <w:rsid w:val="00246BA3"/>
    <w:rPr>
      <w:rFonts w:ascii="Tahoma" w:hAnsi="Tahoma" w:cs="Tahoma"/>
      <w:sz w:val="16"/>
      <w:szCs w:val="16"/>
    </w:rPr>
  </w:style>
  <w:style w:type="character" w:styleId="Komentraatsauce">
    <w:name w:val="annotation reference"/>
    <w:rsid w:val="00711667"/>
    <w:rPr>
      <w:sz w:val="16"/>
      <w:szCs w:val="16"/>
    </w:rPr>
  </w:style>
  <w:style w:type="paragraph" w:styleId="Komentrateksts">
    <w:name w:val="annotation text"/>
    <w:basedOn w:val="Parasts"/>
    <w:link w:val="KomentratekstsRakstz"/>
    <w:rsid w:val="00711667"/>
    <w:rPr>
      <w:sz w:val="20"/>
      <w:szCs w:val="20"/>
    </w:rPr>
  </w:style>
  <w:style w:type="character" w:customStyle="1" w:styleId="KomentratekstsRakstz">
    <w:name w:val="Komentāra teksts Rakstz."/>
    <w:basedOn w:val="Noklusjumarindkopasfonts"/>
    <w:link w:val="Komentrateksts"/>
    <w:rsid w:val="00711667"/>
  </w:style>
  <w:style w:type="paragraph" w:styleId="Komentratma">
    <w:name w:val="annotation subject"/>
    <w:basedOn w:val="Komentrateksts"/>
    <w:next w:val="Komentrateksts"/>
    <w:link w:val="KomentratmaRakstz"/>
    <w:rsid w:val="005F181E"/>
    <w:rPr>
      <w:b/>
      <w:bCs/>
      <w:lang w:val="x-none" w:eastAsia="x-none"/>
    </w:rPr>
  </w:style>
  <w:style w:type="character" w:customStyle="1" w:styleId="KomentratmaRakstz">
    <w:name w:val="Komentāra tēma Rakstz."/>
    <w:link w:val="Komentratma"/>
    <w:rsid w:val="005F181E"/>
    <w:rPr>
      <w:b/>
      <w:bCs/>
    </w:rPr>
  </w:style>
  <w:style w:type="paragraph" w:styleId="Pamatteksts">
    <w:name w:val="Body Text"/>
    <w:basedOn w:val="Parasts"/>
    <w:link w:val="PamattekstsRakstz"/>
    <w:rsid w:val="00295311"/>
    <w:pPr>
      <w:jc w:val="both"/>
    </w:pPr>
    <w:rPr>
      <w:rFonts w:ascii="Dutch TL" w:hAnsi="Dutch TL"/>
      <w:szCs w:val="20"/>
      <w:lang w:val="x-none" w:eastAsia="en-US"/>
    </w:rPr>
  </w:style>
  <w:style w:type="character" w:customStyle="1" w:styleId="PamattekstsRakstz">
    <w:name w:val="Pamatteksts Rakstz."/>
    <w:link w:val="Pamatteksts"/>
    <w:rsid w:val="00295311"/>
    <w:rPr>
      <w:rFonts w:ascii="Dutch TL" w:hAnsi="Dutch TL"/>
      <w:sz w:val="24"/>
      <w:lang w:eastAsia="en-US"/>
    </w:rPr>
  </w:style>
  <w:style w:type="paragraph" w:styleId="Pamattekstsaratkpi">
    <w:name w:val="Body Text Indent"/>
    <w:basedOn w:val="Parasts"/>
    <w:link w:val="PamattekstsaratkpiRakstz"/>
    <w:rsid w:val="00681E19"/>
    <w:pPr>
      <w:spacing w:after="120"/>
      <w:ind w:left="283"/>
    </w:pPr>
    <w:rPr>
      <w:lang w:val="x-none" w:eastAsia="x-none"/>
    </w:rPr>
  </w:style>
  <w:style w:type="character" w:customStyle="1" w:styleId="PamattekstsaratkpiRakstz">
    <w:name w:val="Pamatteksts ar atkāpi Rakstz."/>
    <w:link w:val="Pamattekstsaratkpi"/>
    <w:rsid w:val="00681E19"/>
    <w:rPr>
      <w:sz w:val="24"/>
      <w:szCs w:val="24"/>
    </w:rPr>
  </w:style>
  <w:style w:type="paragraph" w:styleId="Sarakstarindkopa">
    <w:name w:val="List Paragraph"/>
    <w:basedOn w:val="Parasts"/>
    <w:uiPriority w:val="34"/>
    <w:qFormat/>
    <w:rsid w:val="000010D0"/>
    <w:pPr>
      <w:ind w:left="720"/>
    </w:pPr>
  </w:style>
  <w:style w:type="table" w:styleId="Reatabula">
    <w:name w:val="Table Grid"/>
    <w:basedOn w:val="Parastatabula"/>
    <w:rsid w:val="004F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BD57FF"/>
    <w:pPr>
      <w:widowControl w:val="0"/>
      <w:suppressLineNumbers/>
      <w:suppressAutoHyphens/>
    </w:pPr>
    <w:rPr>
      <w:rFonts w:eastAsia="Arial"/>
      <w:kern w:val="1"/>
      <w:lang w:val="en"/>
    </w:rPr>
  </w:style>
  <w:style w:type="character" w:customStyle="1" w:styleId="Virsraksts1Rakstz">
    <w:name w:val="Virsraksts 1 Rakstz."/>
    <w:basedOn w:val="Noklusjumarindkopasfonts"/>
    <w:link w:val="Virsraksts1"/>
    <w:rsid w:val="006144D3"/>
    <w:rPr>
      <w:rFonts w:asciiTheme="majorHAnsi" w:eastAsiaTheme="majorEastAsia" w:hAnsiTheme="majorHAnsi" w:cstheme="majorBidi"/>
      <w:color w:val="365F91" w:themeColor="accent1" w:themeShade="BF"/>
      <w:sz w:val="32"/>
      <w:szCs w:val="32"/>
    </w:rPr>
  </w:style>
  <w:style w:type="paragraph" w:styleId="Vresteksts">
    <w:name w:val="footnote text"/>
    <w:basedOn w:val="Parasts"/>
    <w:link w:val="VrestekstsRakstz"/>
    <w:uiPriority w:val="99"/>
    <w:semiHidden/>
    <w:unhideWhenUsed/>
    <w:rsid w:val="00B12456"/>
    <w:rPr>
      <w:b/>
      <w:sz w:val="20"/>
      <w:szCs w:val="20"/>
      <w:lang w:eastAsia="en-US"/>
    </w:rPr>
  </w:style>
  <w:style w:type="character" w:customStyle="1" w:styleId="VrestekstsRakstz">
    <w:name w:val="Vēres teksts Rakstz."/>
    <w:basedOn w:val="Noklusjumarindkopasfonts"/>
    <w:link w:val="Vresteksts"/>
    <w:uiPriority w:val="99"/>
    <w:semiHidden/>
    <w:rsid w:val="00B12456"/>
    <w:rPr>
      <w:b/>
      <w:lang w:eastAsia="en-US"/>
    </w:rPr>
  </w:style>
  <w:style w:type="character" w:styleId="Vresatsauce">
    <w:name w:val="footnote reference"/>
    <w:aliases w:val="Footnote symbol,-E Fußnotenzeichen,BVI fnr,E,E FN,Footnote Reference Number,Footnote Reference Superscript,Footnote Refernece,Footnote reference number,Footnotes refss,Odwołanie przypisu,Ref,SUPERS,Times 10 Point,de nota al pie,ftref"/>
    <w:basedOn w:val="Noklusjumarindkopasfonts"/>
    <w:link w:val="CharCharCharChar"/>
    <w:uiPriority w:val="99"/>
    <w:unhideWhenUsed/>
    <w:qFormat/>
    <w:rsid w:val="00B12456"/>
    <w:rPr>
      <w:vertAlign w:val="superscript"/>
    </w:rPr>
  </w:style>
  <w:style w:type="character" w:customStyle="1" w:styleId="Virsraksts7Rakstz">
    <w:name w:val="Virsraksts 7 Rakstz."/>
    <w:basedOn w:val="Noklusjumarindkopasfonts"/>
    <w:link w:val="Virsraksts7"/>
    <w:semiHidden/>
    <w:rsid w:val="00F612AF"/>
    <w:rPr>
      <w:rFonts w:asciiTheme="majorHAnsi" w:eastAsiaTheme="majorEastAsia" w:hAnsiTheme="majorHAnsi" w:cstheme="majorBidi"/>
      <w:i/>
      <w:iCs/>
      <w:color w:val="243F60" w:themeColor="accent1" w:themeShade="7F"/>
      <w:sz w:val="24"/>
      <w:szCs w:val="24"/>
    </w:rPr>
  </w:style>
  <w:style w:type="paragraph" w:styleId="Tekstabloks">
    <w:name w:val="Block Text"/>
    <w:basedOn w:val="Parasts"/>
    <w:semiHidden/>
    <w:rsid w:val="00F612AF"/>
    <w:pPr>
      <w:tabs>
        <w:tab w:val="left" w:pos="0"/>
      </w:tabs>
      <w:ind w:left="426" w:right="-58" w:hanging="426"/>
      <w:jc w:val="both"/>
    </w:pPr>
    <w:rPr>
      <w:sz w:val="28"/>
      <w:szCs w:val="20"/>
      <w:lang w:val="en-GB" w:eastAsia="en-US"/>
    </w:rPr>
  </w:style>
  <w:style w:type="paragraph" w:styleId="Paraststmeklis">
    <w:name w:val="Normal (Web)"/>
    <w:basedOn w:val="Parasts"/>
    <w:uiPriority w:val="99"/>
    <w:semiHidden/>
    <w:rsid w:val="000F74E3"/>
    <w:pPr>
      <w:spacing w:before="100" w:beforeAutospacing="1" w:after="100" w:afterAutospacing="1"/>
    </w:pPr>
    <w:rPr>
      <w:lang w:val="en-GB" w:eastAsia="en-US"/>
    </w:rPr>
  </w:style>
  <w:style w:type="paragraph" w:styleId="Nosaukums">
    <w:name w:val="Title"/>
    <w:basedOn w:val="Parasts"/>
    <w:link w:val="NosaukumsRakstz"/>
    <w:qFormat/>
    <w:rsid w:val="000F74E3"/>
    <w:pPr>
      <w:jc w:val="center"/>
    </w:pPr>
    <w:rPr>
      <w:sz w:val="28"/>
      <w:szCs w:val="20"/>
    </w:rPr>
  </w:style>
  <w:style w:type="character" w:customStyle="1" w:styleId="NosaukumsRakstz">
    <w:name w:val="Nosaukums Rakstz."/>
    <w:basedOn w:val="Noklusjumarindkopasfonts"/>
    <w:link w:val="Nosaukums"/>
    <w:rsid w:val="000F74E3"/>
    <w:rPr>
      <w:sz w:val="28"/>
    </w:rPr>
  </w:style>
  <w:style w:type="character" w:customStyle="1" w:styleId="KjeneRakstz">
    <w:name w:val="Kājene Rakstz."/>
    <w:link w:val="Kjene"/>
    <w:uiPriority w:val="99"/>
    <w:rsid w:val="000F74E3"/>
    <w:rPr>
      <w:sz w:val="24"/>
      <w:szCs w:val="24"/>
    </w:rPr>
  </w:style>
  <w:style w:type="character" w:customStyle="1" w:styleId="Virsraksts2Rakstz">
    <w:name w:val="Virsraksts 2 Rakstz."/>
    <w:basedOn w:val="Noklusjumarindkopasfonts"/>
    <w:link w:val="Virsraksts2"/>
    <w:semiHidden/>
    <w:rsid w:val="000F74E3"/>
    <w:rPr>
      <w:rFonts w:asciiTheme="majorHAnsi" w:eastAsiaTheme="majorEastAsia" w:hAnsiTheme="majorHAnsi" w:cstheme="majorBidi"/>
      <w:color w:val="365F91" w:themeColor="accent1" w:themeShade="BF"/>
      <w:sz w:val="26"/>
      <w:szCs w:val="26"/>
    </w:rPr>
  </w:style>
  <w:style w:type="character" w:customStyle="1" w:styleId="Virsraksts3Rakstz">
    <w:name w:val="Virsraksts 3 Rakstz."/>
    <w:basedOn w:val="Noklusjumarindkopasfonts"/>
    <w:link w:val="Virsraksts3"/>
    <w:semiHidden/>
    <w:rsid w:val="000F74E3"/>
    <w:rPr>
      <w:rFonts w:asciiTheme="majorHAnsi" w:eastAsiaTheme="majorEastAsia" w:hAnsiTheme="majorHAnsi" w:cstheme="majorBidi"/>
      <w:color w:val="243F60" w:themeColor="accent1" w:themeShade="7F"/>
      <w:sz w:val="24"/>
      <w:szCs w:val="24"/>
    </w:rPr>
  </w:style>
  <w:style w:type="character" w:customStyle="1" w:styleId="Virsraksts5Rakstz">
    <w:name w:val="Virsraksts 5 Rakstz."/>
    <w:basedOn w:val="Noklusjumarindkopasfonts"/>
    <w:link w:val="Virsraksts5"/>
    <w:semiHidden/>
    <w:rsid w:val="000F74E3"/>
    <w:rPr>
      <w:rFonts w:asciiTheme="majorHAnsi" w:eastAsiaTheme="majorEastAsia" w:hAnsiTheme="majorHAnsi" w:cstheme="majorBidi"/>
      <w:color w:val="365F91" w:themeColor="accent1" w:themeShade="BF"/>
      <w:sz w:val="24"/>
      <w:szCs w:val="24"/>
    </w:rPr>
  </w:style>
  <w:style w:type="character" w:customStyle="1" w:styleId="Virsraksts6Rakstz">
    <w:name w:val="Virsraksts 6 Rakstz."/>
    <w:basedOn w:val="Noklusjumarindkopasfonts"/>
    <w:link w:val="Virsraksts6"/>
    <w:semiHidden/>
    <w:rsid w:val="000F74E3"/>
    <w:rPr>
      <w:rFonts w:asciiTheme="majorHAnsi" w:eastAsiaTheme="majorEastAsia" w:hAnsiTheme="majorHAnsi" w:cstheme="majorBidi"/>
      <w:color w:val="243F60" w:themeColor="accent1" w:themeShade="7F"/>
      <w:sz w:val="24"/>
      <w:szCs w:val="24"/>
    </w:rPr>
  </w:style>
  <w:style w:type="character" w:styleId="Hipersaite">
    <w:name w:val="Hyperlink"/>
    <w:uiPriority w:val="99"/>
    <w:unhideWhenUsed/>
    <w:rsid w:val="000F74E3"/>
    <w:rPr>
      <w:color w:val="0563C1"/>
      <w:u w:val="single"/>
    </w:rPr>
  </w:style>
  <w:style w:type="paragraph" w:customStyle="1" w:styleId="tv213">
    <w:name w:val="tv213"/>
    <w:basedOn w:val="Parasts"/>
    <w:rsid w:val="00D31D7F"/>
    <w:pPr>
      <w:spacing w:before="100" w:beforeAutospacing="1" w:after="100" w:afterAutospacing="1"/>
    </w:pPr>
  </w:style>
  <w:style w:type="character" w:customStyle="1" w:styleId="Neatrisintapieminana1">
    <w:name w:val="Neatrisināta pieminēšana1"/>
    <w:basedOn w:val="Noklusjumarindkopasfonts"/>
    <w:uiPriority w:val="99"/>
    <w:semiHidden/>
    <w:unhideWhenUsed/>
    <w:rsid w:val="00D13C2D"/>
    <w:rPr>
      <w:color w:val="605E5C"/>
      <w:shd w:val="clear" w:color="auto" w:fill="E1DFDD"/>
    </w:rPr>
  </w:style>
  <w:style w:type="paragraph" w:customStyle="1" w:styleId="1virsrakasts">
    <w:name w:val="1. virsrakasts"/>
    <w:basedOn w:val="Virsraksts1"/>
    <w:link w:val="1virsrakastsRakstz"/>
    <w:qFormat/>
    <w:rsid w:val="00C76D1E"/>
    <w:pPr>
      <w:numPr>
        <w:numId w:val="1"/>
      </w:numPr>
      <w:spacing w:line="259" w:lineRule="auto"/>
    </w:pPr>
    <w:rPr>
      <w:lang w:eastAsia="en-US"/>
    </w:rPr>
  </w:style>
  <w:style w:type="character" w:customStyle="1" w:styleId="1virsrakastsRakstz">
    <w:name w:val="1. virsrakasts Rakstz."/>
    <w:basedOn w:val="Virsraksts1Rakstz"/>
    <w:link w:val="1virsrakasts"/>
    <w:rsid w:val="00C76D1E"/>
    <w:rPr>
      <w:rFonts w:asciiTheme="majorHAnsi" w:eastAsiaTheme="majorEastAsia" w:hAnsiTheme="majorHAnsi" w:cstheme="majorBidi"/>
      <w:color w:val="365F91" w:themeColor="accent1" w:themeShade="BF"/>
      <w:sz w:val="32"/>
      <w:szCs w:val="32"/>
      <w:lang w:eastAsia="en-US"/>
    </w:rPr>
  </w:style>
  <w:style w:type="character" w:customStyle="1" w:styleId="GalveneRakstz">
    <w:name w:val="Galvene Rakstz."/>
    <w:basedOn w:val="Noklusjumarindkopasfonts"/>
    <w:link w:val="Galvene"/>
    <w:rsid w:val="00C95130"/>
    <w:rPr>
      <w:lang w:eastAsia="en-US"/>
    </w:rPr>
  </w:style>
  <w:style w:type="paragraph" w:styleId="Prskatjums">
    <w:name w:val="Revision"/>
    <w:hidden/>
    <w:uiPriority w:val="99"/>
    <w:semiHidden/>
    <w:rsid w:val="00266CBD"/>
    <w:rPr>
      <w:sz w:val="24"/>
      <w:szCs w:val="24"/>
    </w:rPr>
  </w:style>
  <w:style w:type="paragraph" w:styleId="Apakvirsraksts">
    <w:name w:val="Subtitle"/>
    <w:basedOn w:val="Parasts"/>
    <w:next w:val="Parasts"/>
    <w:link w:val="ApakvirsrakstsRakstz"/>
    <w:qFormat/>
    <w:rsid w:val="00D90F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D90FC8"/>
    <w:rPr>
      <w:rFonts w:asciiTheme="minorHAnsi" w:eastAsiaTheme="minorEastAsia" w:hAnsiTheme="minorHAnsi" w:cstheme="minorBidi"/>
      <w:color w:val="5A5A5A" w:themeColor="text1" w:themeTint="A5"/>
      <w:spacing w:val="15"/>
      <w:sz w:val="22"/>
      <w:szCs w:val="22"/>
    </w:rPr>
  </w:style>
  <w:style w:type="character" w:styleId="Neatrisintapieminana">
    <w:name w:val="Unresolved Mention"/>
    <w:basedOn w:val="Noklusjumarindkopasfonts"/>
    <w:uiPriority w:val="99"/>
    <w:semiHidden/>
    <w:unhideWhenUsed/>
    <w:rsid w:val="00815874"/>
    <w:rPr>
      <w:color w:val="605E5C"/>
      <w:shd w:val="clear" w:color="auto" w:fill="E1DFDD"/>
    </w:rPr>
  </w:style>
  <w:style w:type="paragraph" w:customStyle="1" w:styleId="CharCharCharChar">
    <w:name w:val="Char Char Char Char"/>
    <w:aliases w:val="Char2"/>
    <w:basedOn w:val="Parasts"/>
    <w:next w:val="Parasts"/>
    <w:link w:val="Vresatsauce"/>
    <w:uiPriority w:val="99"/>
    <w:semiHidden/>
    <w:rsid w:val="00914208"/>
    <w:pPr>
      <w:keepNext/>
      <w:keepLines/>
      <w:spacing w:before="120" w:after="160" w:line="240" w:lineRule="exact"/>
      <w:jc w:val="both"/>
      <w:outlineLvl w:val="0"/>
    </w:pPr>
    <w:rPr>
      <w:sz w:val="20"/>
      <w:szCs w:val="20"/>
      <w:vertAlign w:val="superscript"/>
    </w:rPr>
  </w:style>
  <w:style w:type="character" w:styleId="Izmantotahipersaite">
    <w:name w:val="FollowedHyperlink"/>
    <w:basedOn w:val="Noklusjumarindkopasfonts"/>
    <w:semiHidden/>
    <w:unhideWhenUsed/>
    <w:rsid w:val="00AA1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7386">
      <w:bodyDiv w:val="1"/>
      <w:marLeft w:val="0"/>
      <w:marRight w:val="0"/>
      <w:marTop w:val="0"/>
      <w:marBottom w:val="0"/>
      <w:divBdr>
        <w:top w:val="none" w:sz="0" w:space="0" w:color="auto"/>
        <w:left w:val="none" w:sz="0" w:space="0" w:color="auto"/>
        <w:bottom w:val="none" w:sz="0" w:space="0" w:color="auto"/>
        <w:right w:val="none" w:sz="0" w:space="0" w:color="auto"/>
      </w:divBdr>
    </w:div>
    <w:div w:id="232739838">
      <w:bodyDiv w:val="1"/>
      <w:marLeft w:val="0"/>
      <w:marRight w:val="0"/>
      <w:marTop w:val="0"/>
      <w:marBottom w:val="0"/>
      <w:divBdr>
        <w:top w:val="none" w:sz="0" w:space="0" w:color="auto"/>
        <w:left w:val="none" w:sz="0" w:space="0" w:color="auto"/>
        <w:bottom w:val="none" w:sz="0" w:space="0" w:color="auto"/>
        <w:right w:val="none" w:sz="0" w:space="0" w:color="auto"/>
      </w:divBdr>
    </w:div>
    <w:div w:id="542639707">
      <w:bodyDiv w:val="1"/>
      <w:marLeft w:val="0"/>
      <w:marRight w:val="0"/>
      <w:marTop w:val="0"/>
      <w:marBottom w:val="0"/>
      <w:divBdr>
        <w:top w:val="none" w:sz="0" w:space="0" w:color="auto"/>
        <w:left w:val="none" w:sz="0" w:space="0" w:color="auto"/>
        <w:bottom w:val="none" w:sz="0" w:space="0" w:color="auto"/>
        <w:right w:val="none" w:sz="0" w:space="0" w:color="auto"/>
      </w:divBdr>
    </w:div>
    <w:div w:id="982395329">
      <w:bodyDiv w:val="1"/>
      <w:marLeft w:val="0"/>
      <w:marRight w:val="0"/>
      <w:marTop w:val="0"/>
      <w:marBottom w:val="0"/>
      <w:divBdr>
        <w:top w:val="none" w:sz="0" w:space="0" w:color="auto"/>
        <w:left w:val="none" w:sz="0" w:space="0" w:color="auto"/>
        <w:bottom w:val="none" w:sz="0" w:space="0" w:color="auto"/>
        <w:right w:val="none" w:sz="0" w:space="0" w:color="auto"/>
      </w:divBdr>
    </w:div>
    <w:div w:id="1144860151">
      <w:bodyDiv w:val="1"/>
      <w:marLeft w:val="0"/>
      <w:marRight w:val="0"/>
      <w:marTop w:val="0"/>
      <w:marBottom w:val="0"/>
      <w:divBdr>
        <w:top w:val="none" w:sz="0" w:space="0" w:color="auto"/>
        <w:left w:val="none" w:sz="0" w:space="0" w:color="auto"/>
        <w:bottom w:val="none" w:sz="0" w:space="0" w:color="auto"/>
        <w:right w:val="none" w:sz="0" w:space="0" w:color="auto"/>
      </w:divBdr>
    </w:div>
    <w:div w:id="1202941145">
      <w:bodyDiv w:val="1"/>
      <w:marLeft w:val="0"/>
      <w:marRight w:val="0"/>
      <w:marTop w:val="0"/>
      <w:marBottom w:val="0"/>
      <w:divBdr>
        <w:top w:val="none" w:sz="0" w:space="0" w:color="auto"/>
        <w:left w:val="none" w:sz="0" w:space="0" w:color="auto"/>
        <w:bottom w:val="none" w:sz="0" w:space="0" w:color="auto"/>
        <w:right w:val="none" w:sz="0" w:space="0" w:color="auto"/>
      </w:divBdr>
    </w:div>
    <w:div w:id="1513686102">
      <w:bodyDiv w:val="1"/>
      <w:marLeft w:val="0"/>
      <w:marRight w:val="0"/>
      <w:marTop w:val="0"/>
      <w:marBottom w:val="0"/>
      <w:divBdr>
        <w:top w:val="none" w:sz="0" w:space="0" w:color="auto"/>
        <w:left w:val="none" w:sz="0" w:space="0" w:color="auto"/>
        <w:bottom w:val="none" w:sz="0" w:space="0" w:color="auto"/>
        <w:right w:val="none" w:sz="0" w:space="0" w:color="auto"/>
      </w:divBdr>
    </w:div>
    <w:div w:id="1642348848">
      <w:bodyDiv w:val="1"/>
      <w:marLeft w:val="0"/>
      <w:marRight w:val="0"/>
      <w:marTop w:val="0"/>
      <w:marBottom w:val="0"/>
      <w:divBdr>
        <w:top w:val="none" w:sz="0" w:space="0" w:color="auto"/>
        <w:left w:val="none" w:sz="0" w:space="0" w:color="auto"/>
        <w:bottom w:val="none" w:sz="0" w:space="0" w:color="auto"/>
        <w:right w:val="none" w:sz="0" w:space="0" w:color="auto"/>
      </w:divBdr>
    </w:div>
    <w:div w:id="1696685408">
      <w:bodyDiv w:val="1"/>
      <w:marLeft w:val="0"/>
      <w:marRight w:val="0"/>
      <w:marTop w:val="0"/>
      <w:marBottom w:val="0"/>
      <w:divBdr>
        <w:top w:val="none" w:sz="0" w:space="0" w:color="auto"/>
        <w:left w:val="none" w:sz="0" w:space="0" w:color="auto"/>
        <w:bottom w:val="none" w:sz="0" w:space="0" w:color="auto"/>
        <w:right w:val="none" w:sz="0" w:space="0" w:color="auto"/>
      </w:divBdr>
    </w:div>
    <w:div w:id="20087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entspils.lv/app/uploads/2022/11/kop_ias_2030-1.pdf" TargetMode="External"/><Relationship Id="rId2" Type="http://schemas.openxmlformats.org/officeDocument/2006/relationships/hyperlink" Target="https://www.ventspils.lv/app/uploads/2022/11/202_par-ventspils-valstspilsetas-pasvaldibas-un-ventspils-novada-pasvaldibas-kopigo-planosanas-dokumentu-apstiprinasanupiel3.pdf" TargetMode="External"/><Relationship Id="rId1" Type="http://schemas.openxmlformats.org/officeDocument/2006/relationships/hyperlink" Target="https://www.pkc.gov.lv/sites/default/files/inline-files/Latvija_2030_6.pdf" TargetMode="External"/><Relationship Id="rId5" Type="http://schemas.openxmlformats.org/officeDocument/2006/relationships/hyperlink" Target="https://likumi.lv/ta/id/310954-par-regionalas-politikas-pamatnostadnem-2021-2027-gadam" TargetMode="External"/><Relationship Id="rId4" Type="http://schemas.openxmlformats.org/officeDocument/2006/relationships/hyperlink" Target="https://www.pkc.gov.lv/lv/attistibas-planosana-latvija/ano-ilgtspejigas-attistibas-merk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e04084-54a1-4a80-b984-1efdb8d367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20C4C689ACA7C74AA8BE658646212534" ma:contentTypeVersion="3" ma:contentTypeDescription="Izveidot jaunu dokumentu." ma:contentTypeScope="" ma:versionID="419ce74d1e4e6436b9c491fe3e1b4c6a">
  <xsd:schema xmlns:xsd="http://www.w3.org/2001/XMLSchema" xmlns:xs="http://www.w3.org/2001/XMLSchema" xmlns:p="http://schemas.microsoft.com/office/2006/metadata/properties" xmlns:ns3="d4e04084-54a1-4a80-b984-1efdb8d36754" targetNamespace="http://schemas.microsoft.com/office/2006/metadata/properties" ma:root="true" ma:fieldsID="857b838a033a21fbcc927f503bead6b5" ns3:_="">
    <xsd:import namespace="d4e04084-54a1-4a80-b984-1efdb8d36754"/>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04084-54a1-4a80-b984-1efdb8d3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D3413-1A88-4C4F-9D7F-D389F294D8EB}">
  <ds:schemaRefs>
    <ds:schemaRef ds:uri="http://schemas.microsoft.com/office/2006/metadata/properties"/>
    <ds:schemaRef ds:uri="http://schemas.microsoft.com/office/infopath/2007/PartnerControls"/>
    <ds:schemaRef ds:uri="d4e04084-54a1-4a80-b984-1efdb8d36754"/>
  </ds:schemaRefs>
</ds:datastoreItem>
</file>

<file path=customXml/itemProps2.xml><?xml version="1.0" encoding="utf-8"?>
<ds:datastoreItem xmlns:ds="http://schemas.openxmlformats.org/officeDocument/2006/customXml" ds:itemID="{CD630372-C822-4B4B-B364-BF4AFC776606}">
  <ds:schemaRefs>
    <ds:schemaRef ds:uri="http://schemas.microsoft.com/sharepoint/v3/contenttype/forms"/>
  </ds:schemaRefs>
</ds:datastoreItem>
</file>

<file path=customXml/itemProps3.xml><?xml version="1.0" encoding="utf-8"?>
<ds:datastoreItem xmlns:ds="http://schemas.openxmlformats.org/officeDocument/2006/customXml" ds:itemID="{07A41BEB-3EF7-456D-9FD0-BC4805BE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04084-54a1-4a80-b984-1efdb8d3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A97DF-4989-4F77-BB4E-05917BC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12153</Characters>
  <Application>Microsoft Office Word</Application>
  <DocSecurity>0</DocSecurity>
  <Lines>101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domesleemumsparzemesKuldiigas27iegaadi</vt:lpstr>
      <vt:lpstr>domesleemumsparzemesKuldiigas27iegaadi</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domesleemumsparzemesKuldiigas27iegaadi</dc:title>
  <dc:creator>Administrators</dc:creator>
  <cp:lastModifiedBy>Anete Podniece</cp:lastModifiedBy>
  <cp:revision>2</cp:revision>
  <cp:lastPrinted>2022-03-29T06:32:00Z</cp:lastPrinted>
  <dcterms:created xsi:type="dcterms:W3CDTF">2024-03-12T13:20:00Z</dcterms:created>
  <dcterms:modified xsi:type="dcterms:W3CDTF">2024-03-12T13:20:00Z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0x01010020C4C689ACA7C74AA8BE658646212534</vt:lpwstr>
  </property>
</Properties>
</file>