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9CBA" w14:textId="77777777" w:rsidR="00630FBE" w:rsidRPr="006D61BA" w:rsidRDefault="00630FBE" w:rsidP="00630FBE">
      <w:pPr>
        <w:tabs>
          <w:tab w:val="right" w:pos="9781"/>
        </w:tabs>
        <w:suppressAutoHyphens/>
        <w:jc w:val="center"/>
        <w:textAlignment w:val="baseline"/>
        <w:rPr>
          <w:b/>
          <w:bCs/>
        </w:rPr>
      </w:pPr>
      <w:bookmarkStart w:id="0" w:name="__DdeLink__26512_2455296064"/>
      <w:bookmarkStart w:id="1" w:name="_Hlk138333106"/>
      <w:bookmarkEnd w:id="0"/>
      <w:r w:rsidRPr="006D61BA">
        <w:rPr>
          <w:b/>
          <w:bCs/>
        </w:rPr>
        <w:t>SAISTOŠO NOTEIKUMU PROJEKTS</w:t>
      </w:r>
    </w:p>
    <w:p w14:paraId="70147657" w14:textId="77777777" w:rsidR="00630FBE" w:rsidRPr="006D61BA" w:rsidRDefault="00630FBE" w:rsidP="00630FBE">
      <w:pPr>
        <w:tabs>
          <w:tab w:val="right" w:pos="9781"/>
        </w:tabs>
        <w:suppressAutoHyphens/>
        <w:jc w:val="center"/>
        <w:textAlignment w:val="baseline"/>
        <w:rPr>
          <w:lang w:eastAsia="ar-SA"/>
        </w:rPr>
      </w:pPr>
    </w:p>
    <w:tbl>
      <w:tblPr>
        <w:tblW w:w="9282" w:type="dxa"/>
        <w:tblLayout w:type="fixed"/>
        <w:tblLook w:val="01E0" w:firstRow="1" w:lastRow="1" w:firstColumn="1" w:lastColumn="1" w:noHBand="0" w:noVBand="0"/>
      </w:tblPr>
      <w:tblGrid>
        <w:gridCol w:w="3094"/>
        <w:gridCol w:w="3094"/>
        <w:gridCol w:w="3094"/>
      </w:tblGrid>
      <w:tr w:rsidR="00630FBE" w:rsidRPr="006D61BA" w14:paraId="1B61C3D0" w14:textId="77777777" w:rsidTr="00FA3C1D">
        <w:tc>
          <w:tcPr>
            <w:tcW w:w="3094" w:type="dxa"/>
          </w:tcPr>
          <w:p w14:paraId="5C0CE196" w14:textId="30284C97" w:rsidR="00630FBE" w:rsidRPr="006D61BA" w:rsidRDefault="00630FBE" w:rsidP="00FA3C1D">
            <w:pPr>
              <w:tabs>
                <w:tab w:val="left" w:pos="0"/>
              </w:tabs>
              <w:suppressAutoHyphens/>
              <w:rPr>
                <w:rFonts w:eastAsia="Arial"/>
                <w:kern w:val="2"/>
                <w:lang w:eastAsia="lv-LV"/>
              </w:rPr>
            </w:pPr>
            <w:r w:rsidRPr="006D61BA">
              <w:rPr>
                <w:rFonts w:eastAsia="Arial"/>
                <w:kern w:val="2"/>
                <w:lang w:eastAsia="lv-LV"/>
              </w:rPr>
              <w:t>20</w:t>
            </w:r>
            <w:r w:rsidR="003E62F0">
              <w:rPr>
                <w:rFonts w:eastAsia="Arial"/>
                <w:kern w:val="2"/>
                <w:lang w:eastAsia="lv-LV"/>
              </w:rPr>
              <w:t>24</w:t>
            </w:r>
            <w:r w:rsidRPr="006D61BA">
              <w:rPr>
                <w:rFonts w:eastAsia="Arial"/>
                <w:kern w:val="2"/>
                <w:lang w:eastAsia="lv-LV"/>
              </w:rPr>
              <w:t>.gada ____</w:t>
            </w:r>
            <w:r w:rsidR="003E62F0">
              <w:rPr>
                <w:rFonts w:eastAsia="Arial"/>
                <w:kern w:val="2"/>
                <w:lang w:eastAsia="lv-LV"/>
              </w:rPr>
              <w:t>.______</w:t>
            </w:r>
          </w:p>
        </w:tc>
        <w:tc>
          <w:tcPr>
            <w:tcW w:w="3094" w:type="dxa"/>
          </w:tcPr>
          <w:p w14:paraId="75372C9A" w14:textId="77777777" w:rsidR="00630FBE" w:rsidRPr="006D61BA" w:rsidRDefault="00630FBE" w:rsidP="00FA3C1D">
            <w:pPr>
              <w:tabs>
                <w:tab w:val="left" w:pos="0"/>
              </w:tabs>
              <w:suppressAutoHyphens/>
              <w:jc w:val="center"/>
              <w:rPr>
                <w:rFonts w:eastAsia="Arial"/>
                <w:kern w:val="2"/>
                <w:lang w:eastAsia="lv-LV"/>
              </w:rPr>
            </w:pPr>
            <w:r w:rsidRPr="006D61BA">
              <w:rPr>
                <w:rFonts w:eastAsia="Arial"/>
                <w:kern w:val="2"/>
                <w:lang w:eastAsia="lv-LV"/>
              </w:rPr>
              <w:t>Ventspilī</w:t>
            </w:r>
          </w:p>
        </w:tc>
        <w:tc>
          <w:tcPr>
            <w:tcW w:w="3094" w:type="dxa"/>
          </w:tcPr>
          <w:p w14:paraId="60B70C79" w14:textId="77777777" w:rsidR="00630FBE" w:rsidRPr="006D61BA" w:rsidRDefault="00630FBE" w:rsidP="00FA3C1D">
            <w:pPr>
              <w:tabs>
                <w:tab w:val="left" w:pos="0"/>
              </w:tabs>
              <w:suppressAutoHyphens/>
              <w:jc w:val="right"/>
              <w:rPr>
                <w:rFonts w:eastAsia="Arial"/>
                <w:kern w:val="2"/>
                <w:lang w:eastAsia="lv-LV"/>
              </w:rPr>
            </w:pPr>
            <w:r w:rsidRPr="006D61BA">
              <w:rPr>
                <w:rFonts w:eastAsia="Arial"/>
                <w:kern w:val="2"/>
                <w:lang w:eastAsia="lv-LV"/>
              </w:rPr>
              <w:t>Nr.____</w:t>
            </w:r>
          </w:p>
          <w:p w14:paraId="696679F6" w14:textId="77777777" w:rsidR="00630FBE" w:rsidRPr="006D61BA" w:rsidRDefault="00630FBE" w:rsidP="00FA3C1D">
            <w:pPr>
              <w:tabs>
                <w:tab w:val="left" w:pos="0"/>
              </w:tabs>
              <w:suppressAutoHyphens/>
              <w:jc w:val="right"/>
              <w:rPr>
                <w:rFonts w:eastAsia="Arial"/>
                <w:kern w:val="2"/>
                <w:lang w:eastAsia="lv-LV"/>
              </w:rPr>
            </w:pPr>
            <w:r w:rsidRPr="006D61BA">
              <w:rPr>
                <w:rFonts w:eastAsia="Arial"/>
                <w:kern w:val="2"/>
                <w:lang w:eastAsia="lv-LV"/>
              </w:rPr>
              <w:t>(protokols Nr.____; ____.§)</w:t>
            </w:r>
          </w:p>
        </w:tc>
      </w:tr>
      <w:bookmarkEnd w:id="1"/>
    </w:tbl>
    <w:p w14:paraId="10A1B631" w14:textId="77777777" w:rsidR="00630FBE" w:rsidRPr="002B5B4C" w:rsidRDefault="00630FBE" w:rsidP="00630FBE">
      <w:pPr>
        <w:jc w:val="center"/>
        <w:rPr>
          <w:b/>
        </w:rPr>
      </w:pPr>
    </w:p>
    <w:p w14:paraId="6315DAD8" w14:textId="74F2DD7B" w:rsidR="0057397E" w:rsidRDefault="000209C5" w:rsidP="0057397E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-2"/>
        </w:rPr>
        <w:t>Par Ventspils p</w:t>
      </w:r>
      <w:r w:rsidR="0057397E">
        <w:rPr>
          <w:b/>
          <w:bCs/>
          <w:color w:val="000000"/>
          <w:spacing w:val="-2"/>
        </w:rPr>
        <w:t xml:space="preserve">ludmales </w:t>
      </w:r>
      <w:r w:rsidR="00CE7BAB">
        <w:rPr>
          <w:b/>
          <w:bCs/>
          <w:color w:val="000000"/>
          <w:spacing w:val="-2"/>
        </w:rPr>
        <w:t>izmantošanu</w:t>
      </w:r>
    </w:p>
    <w:p w14:paraId="5C04FA62" w14:textId="77777777" w:rsidR="0057397E" w:rsidRDefault="0057397E" w:rsidP="0057397E">
      <w:pPr>
        <w:shd w:val="clear" w:color="auto" w:fill="FFFFFF"/>
        <w:jc w:val="center"/>
        <w:rPr>
          <w:b/>
          <w:bCs/>
          <w:color w:val="000000"/>
        </w:rPr>
      </w:pPr>
    </w:p>
    <w:p w14:paraId="211EA84D" w14:textId="77777777" w:rsidR="00D00A69" w:rsidRPr="00A95922" w:rsidRDefault="00D00A69" w:rsidP="00D00A69">
      <w:pPr>
        <w:jc w:val="right"/>
        <w:rPr>
          <w:i/>
          <w:iCs/>
          <w:sz w:val="22"/>
          <w:szCs w:val="22"/>
        </w:rPr>
      </w:pPr>
      <w:r w:rsidRPr="00A95922">
        <w:rPr>
          <w:b/>
          <w:bCs/>
          <w:color w:val="000000"/>
          <w:sz w:val="22"/>
          <w:szCs w:val="22"/>
        </w:rPr>
        <w:t xml:space="preserve">                   </w:t>
      </w:r>
      <w:r w:rsidRPr="00A95922">
        <w:rPr>
          <w:i/>
          <w:iCs/>
          <w:sz w:val="22"/>
          <w:szCs w:val="22"/>
        </w:rPr>
        <w:t xml:space="preserve">Izdoti saskaņā ar </w:t>
      </w:r>
    </w:p>
    <w:p w14:paraId="302B5808" w14:textId="77777777" w:rsidR="00D00A69" w:rsidRPr="00A95922" w:rsidRDefault="00D00A69" w:rsidP="00D00A69">
      <w:pPr>
        <w:jc w:val="right"/>
        <w:rPr>
          <w:sz w:val="22"/>
          <w:szCs w:val="22"/>
        </w:rPr>
      </w:pPr>
      <w:r w:rsidRPr="00A95922">
        <w:rPr>
          <w:i/>
          <w:iCs/>
          <w:sz w:val="22"/>
          <w:szCs w:val="22"/>
        </w:rPr>
        <w:t xml:space="preserve"> Pašvaldību likuma 45.panta pirmās daļas 2.punktu</w:t>
      </w:r>
    </w:p>
    <w:p w14:paraId="7F297E4C" w14:textId="77777777" w:rsidR="0057397E" w:rsidRPr="00A95922" w:rsidRDefault="0057397E" w:rsidP="00D00A69">
      <w:pPr>
        <w:shd w:val="clear" w:color="auto" w:fill="FFFFFF"/>
        <w:rPr>
          <w:b/>
          <w:bCs/>
          <w:color w:val="FF0000"/>
          <w:sz w:val="22"/>
          <w:szCs w:val="22"/>
        </w:rPr>
      </w:pPr>
    </w:p>
    <w:p w14:paraId="58796A02" w14:textId="055ADA8D" w:rsidR="0057397E" w:rsidRPr="000760FF" w:rsidRDefault="00FA4E36" w:rsidP="0057397E">
      <w:pPr>
        <w:shd w:val="clear" w:color="auto" w:fill="FFFFFF"/>
        <w:jc w:val="center"/>
        <w:rPr>
          <w:b/>
          <w:bCs/>
          <w:color w:val="000000"/>
        </w:rPr>
      </w:pPr>
      <w:r w:rsidRPr="000760FF">
        <w:rPr>
          <w:b/>
          <w:bCs/>
          <w:color w:val="000000"/>
        </w:rPr>
        <w:t>I. Vispārīgie jautājumi</w:t>
      </w:r>
    </w:p>
    <w:p w14:paraId="526F807C" w14:textId="79381C3A" w:rsidR="00FA4E36" w:rsidRPr="000760FF" w:rsidRDefault="00FA4E36" w:rsidP="00A95922">
      <w:pPr>
        <w:shd w:val="clear" w:color="auto" w:fill="FFFFFF"/>
        <w:jc w:val="both"/>
        <w:rPr>
          <w:color w:val="000000"/>
        </w:rPr>
      </w:pPr>
    </w:p>
    <w:p w14:paraId="13AE8A93" w14:textId="2299E547" w:rsidR="00132026" w:rsidRPr="007472C0" w:rsidRDefault="00801AB1" w:rsidP="00A95922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spacing w:val="4"/>
        </w:rPr>
      </w:pPr>
      <w:r w:rsidRPr="007472C0">
        <w:rPr>
          <w:spacing w:val="4"/>
        </w:rPr>
        <w:t>S</w:t>
      </w:r>
      <w:r w:rsidR="00FA4E36" w:rsidRPr="007472C0">
        <w:rPr>
          <w:spacing w:val="4"/>
        </w:rPr>
        <w:t>aistošie noteikumi (turpmāk – Noteikumi) nosaka Ventspils pludmales izmantošan</w:t>
      </w:r>
      <w:r w:rsidR="000B468A" w:rsidRPr="007472C0">
        <w:rPr>
          <w:spacing w:val="4"/>
        </w:rPr>
        <w:t>as kārtību</w:t>
      </w:r>
      <w:r w:rsidR="00FA4E36" w:rsidRPr="007472C0">
        <w:rPr>
          <w:spacing w:val="4"/>
        </w:rPr>
        <w:t>, kā arī atbildību par Noteikumu pārkāpšanu.</w:t>
      </w:r>
    </w:p>
    <w:p w14:paraId="3185C655" w14:textId="71C7F3C6" w:rsidR="0057397E" w:rsidRPr="007472C0" w:rsidRDefault="0057397E" w:rsidP="0057397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spacing w:val="4"/>
        </w:rPr>
      </w:pPr>
      <w:r w:rsidRPr="007472C0">
        <w:rPr>
          <w:spacing w:val="4"/>
        </w:rPr>
        <w:t>Noteikumos lietoti</w:t>
      </w:r>
      <w:r w:rsidR="001C3A40" w:rsidRPr="007472C0">
        <w:rPr>
          <w:spacing w:val="4"/>
        </w:rPr>
        <w:t xml:space="preserve"> šādi</w:t>
      </w:r>
      <w:r w:rsidRPr="007472C0">
        <w:rPr>
          <w:spacing w:val="4"/>
        </w:rPr>
        <w:t xml:space="preserve"> termini:</w:t>
      </w:r>
    </w:p>
    <w:p w14:paraId="741684B7" w14:textId="273AC9C5" w:rsidR="0057397E" w:rsidRPr="0027254D" w:rsidRDefault="00E91CB6" w:rsidP="0057397E">
      <w:pPr>
        <w:widowControl w:val="0"/>
        <w:numPr>
          <w:ilvl w:val="1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</w:pPr>
      <w:r w:rsidRPr="00E13C8A">
        <w:rPr>
          <w:iCs/>
          <w:spacing w:val="-8"/>
        </w:rPr>
        <w:t xml:space="preserve">Ventspils </w:t>
      </w:r>
      <w:r w:rsidR="0057397E" w:rsidRPr="0027254D">
        <w:rPr>
          <w:iCs/>
          <w:spacing w:val="-8"/>
        </w:rPr>
        <w:t>pludmale</w:t>
      </w:r>
      <w:r w:rsidR="0057397E" w:rsidRPr="0027254D">
        <w:rPr>
          <w:i/>
          <w:spacing w:val="-8"/>
        </w:rPr>
        <w:t xml:space="preserve"> </w:t>
      </w:r>
      <w:r w:rsidR="0077467C" w:rsidRPr="0027254D">
        <w:rPr>
          <w:i/>
          <w:spacing w:val="-8"/>
        </w:rPr>
        <w:t>–</w:t>
      </w:r>
      <w:r w:rsidR="0057397E" w:rsidRPr="0027254D">
        <w:rPr>
          <w:i/>
          <w:iCs/>
          <w:spacing w:val="-4"/>
        </w:rPr>
        <w:t xml:space="preserve"> </w:t>
      </w:r>
      <w:r w:rsidR="0057397E" w:rsidRPr="0027254D">
        <w:rPr>
          <w:spacing w:val="-4"/>
        </w:rPr>
        <w:t>publiska vieta</w:t>
      </w:r>
      <w:r w:rsidR="001C3A40" w:rsidRPr="0027254D">
        <w:rPr>
          <w:spacing w:val="-4"/>
        </w:rPr>
        <w:t xml:space="preserve"> Ventspils </w:t>
      </w:r>
      <w:proofErr w:type="spellStart"/>
      <w:r w:rsidR="001C3A40" w:rsidRPr="0027254D">
        <w:rPr>
          <w:spacing w:val="-4"/>
        </w:rPr>
        <w:t>valstspilsētas</w:t>
      </w:r>
      <w:proofErr w:type="spellEnd"/>
      <w:r w:rsidR="001C3A40" w:rsidRPr="0027254D">
        <w:rPr>
          <w:spacing w:val="-4"/>
        </w:rPr>
        <w:t xml:space="preserve"> pašvaldības</w:t>
      </w:r>
      <w:r w:rsidR="000760FF" w:rsidRPr="0027254D">
        <w:rPr>
          <w:spacing w:val="-4"/>
        </w:rPr>
        <w:t xml:space="preserve"> (turpmāk – Pašvaldība)</w:t>
      </w:r>
      <w:r w:rsidR="001C3A40" w:rsidRPr="0027254D">
        <w:rPr>
          <w:spacing w:val="-4"/>
        </w:rPr>
        <w:t xml:space="preserve"> administratīvajā teritorijā</w:t>
      </w:r>
      <w:r w:rsidR="0057397E" w:rsidRPr="0027254D">
        <w:rPr>
          <w:spacing w:val="-4"/>
        </w:rPr>
        <w:t xml:space="preserve">, kas aizņem jūras krasta teritoriju starp ūdens līniju un vietu, kur sākas dabiskā </w:t>
      </w:r>
      <w:r w:rsidR="0057397E" w:rsidRPr="0027254D">
        <w:rPr>
          <w:spacing w:val="-5"/>
        </w:rPr>
        <w:t>sauszemes veģetācija,</w:t>
      </w:r>
      <w:r w:rsidR="0057397E" w:rsidRPr="0027254D">
        <w:rPr>
          <w:bCs/>
          <w:spacing w:val="3"/>
        </w:rPr>
        <w:t xml:space="preserve"> </w:t>
      </w:r>
      <w:r w:rsidR="00E81D65">
        <w:rPr>
          <w:spacing w:val="2"/>
        </w:rPr>
        <w:t xml:space="preserve"> posmā </w:t>
      </w:r>
      <w:r w:rsidR="0057397E" w:rsidRPr="0027254D">
        <w:rPr>
          <w:spacing w:val="2"/>
        </w:rPr>
        <w:t xml:space="preserve"> no Ventspils ostas </w:t>
      </w:r>
      <w:r w:rsidR="00E81D65">
        <w:rPr>
          <w:spacing w:val="2"/>
        </w:rPr>
        <w:t>D</w:t>
      </w:r>
      <w:r w:rsidR="0057397E" w:rsidRPr="0027254D">
        <w:rPr>
          <w:spacing w:val="2"/>
        </w:rPr>
        <w:t xml:space="preserve">ienvidu mola līdz </w:t>
      </w:r>
      <w:r w:rsidR="00185B93" w:rsidRPr="0027254D">
        <w:rPr>
          <w:bCs/>
          <w:spacing w:val="2"/>
        </w:rPr>
        <w:t>P</w:t>
      </w:r>
      <w:r w:rsidR="0060486F" w:rsidRPr="0027254D">
        <w:rPr>
          <w:bCs/>
          <w:spacing w:val="2"/>
        </w:rPr>
        <w:t>ašvaldības</w:t>
      </w:r>
      <w:r w:rsidR="0057397E" w:rsidRPr="0027254D">
        <w:rPr>
          <w:bCs/>
          <w:spacing w:val="2"/>
        </w:rPr>
        <w:t xml:space="preserve"> administratīvajai robežai dienvidu virzienā</w:t>
      </w:r>
      <w:r w:rsidR="001C3A40" w:rsidRPr="0027254D">
        <w:rPr>
          <w:bCs/>
          <w:spacing w:val="2"/>
        </w:rPr>
        <w:t xml:space="preserve"> </w:t>
      </w:r>
      <w:r w:rsidRPr="0027254D">
        <w:rPr>
          <w:bCs/>
          <w:spacing w:val="2"/>
        </w:rPr>
        <w:t xml:space="preserve">saskaņā ar </w:t>
      </w:r>
      <w:r w:rsidR="001C3A40" w:rsidRPr="0027254D">
        <w:rPr>
          <w:bCs/>
          <w:spacing w:val="2"/>
        </w:rPr>
        <w:t>pielikum</w:t>
      </w:r>
      <w:r w:rsidRPr="0027254D">
        <w:rPr>
          <w:bCs/>
          <w:spacing w:val="2"/>
        </w:rPr>
        <w:t>u</w:t>
      </w:r>
      <w:r w:rsidR="00071DC3" w:rsidRPr="0027254D">
        <w:rPr>
          <w:bCs/>
          <w:spacing w:val="-7"/>
        </w:rPr>
        <w:t>;</w:t>
      </w:r>
      <w:r w:rsidR="0057397E" w:rsidRPr="0027254D">
        <w:rPr>
          <w:bCs/>
          <w:spacing w:val="-7"/>
        </w:rPr>
        <w:t xml:space="preserve"> </w:t>
      </w:r>
    </w:p>
    <w:p w14:paraId="1EEE5885" w14:textId="7675C89F" w:rsidR="0057397E" w:rsidRPr="0027254D" w:rsidRDefault="0077467C" w:rsidP="0057397E">
      <w:pPr>
        <w:widowControl w:val="0"/>
        <w:numPr>
          <w:ilvl w:val="1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</w:pPr>
      <w:r w:rsidRPr="0027254D">
        <w:rPr>
          <w:iCs/>
          <w:spacing w:val="-8"/>
        </w:rPr>
        <w:t>p</w:t>
      </w:r>
      <w:r w:rsidR="0057397E" w:rsidRPr="0027254D">
        <w:rPr>
          <w:iCs/>
          <w:spacing w:val="-8"/>
        </w:rPr>
        <w:t>eldvieta</w:t>
      </w:r>
      <w:r w:rsidR="0057397E" w:rsidRPr="0027254D">
        <w:rPr>
          <w:bCs/>
          <w:iCs/>
          <w:spacing w:val="-7"/>
        </w:rPr>
        <w:t xml:space="preserve"> </w:t>
      </w:r>
      <w:r w:rsidR="0057397E" w:rsidRPr="0027254D">
        <w:rPr>
          <w:bCs/>
          <w:spacing w:val="-7"/>
        </w:rPr>
        <w:t xml:space="preserve">– </w:t>
      </w:r>
      <w:r w:rsidR="00E91CB6" w:rsidRPr="0027254D">
        <w:rPr>
          <w:bCs/>
          <w:spacing w:val="-7"/>
        </w:rPr>
        <w:t xml:space="preserve">Ventspils </w:t>
      </w:r>
      <w:r w:rsidR="0057397E" w:rsidRPr="0027254D">
        <w:rPr>
          <w:bCs/>
          <w:spacing w:val="-7"/>
        </w:rPr>
        <w:t>pludmales teritorijā esošā ūdens daļa no krasta līnijas līdz peldošām bojām</w:t>
      </w:r>
      <w:r w:rsidR="00E91CB6" w:rsidRPr="0027254D">
        <w:rPr>
          <w:bCs/>
          <w:spacing w:val="-7"/>
        </w:rPr>
        <w:t xml:space="preserve"> </w:t>
      </w:r>
      <w:r w:rsidR="0057397E" w:rsidRPr="0027254D">
        <w:rPr>
          <w:bCs/>
          <w:spacing w:val="-7"/>
        </w:rPr>
        <w:t xml:space="preserve">vai </w:t>
      </w:r>
      <w:r w:rsidR="00E81D65">
        <w:rPr>
          <w:bCs/>
          <w:spacing w:val="-7"/>
        </w:rPr>
        <w:t xml:space="preserve">otram </w:t>
      </w:r>
      <w:r w:rsidR="0057397E" w:rsidRPr="0027254D">
        <w:rPr>
          <w:bCs/>
          <w:spacing w:val="-7"/>
        </w:rPr>
        <w:t>jūras sēklim visā pludmales garumā</w:t>
      </w:r>
      <w:r w:rsidR="0057397E" w:rsidRPr="0027254D">
        <w:rPr>
          <w:bCs/>
          <w:spacing w:val="-7"/>
          <w:sz w:val="22"/>
          <w:szCs w:val="22"/>
        </w:rPr>
        <w:t>,</w:t>
      </w:r>
      <w:r w:rsidR="00071DC3" w:rsidRPr="0027254D">
        <w:rPr>
          <w:bCs/>
          <w:spacing w:val="-7"/>
          <w:sz w:val="22"/>
          <w:szCs w:val="22"/>
        </w:rPr>
        <w:t xml:space="preserve"> </w:t>
      </w:r>
      <w:r w:rsidR="00E81D65">
        <w:rPr>
          <w:bCs/>
          <w:spacing w:val="-7"/>
          <w:sz w:val="22"/>
          <w:szCs w:val="22"/>
        </w:rPr>
        <w:t>izņemot</w:t>
      </w:r>
      <w:r w:rsidR="00071DC3" w:rsidRPr="0027254D">
        <w:rPr>
          <w:bCs/>
          <w:spacing w:val="-7"/>
          <w:sz w:val="22"/>
          <w:szCs w:val="22"/>
        </w:rPr>
        <w:t xml:space="preserve"> 100 metru</w:t>
      </w:r>
      <w:r w:rsidR="00E81D65">
        <w:rPr>
          <w:bCs/>
          <w:spacing w:val="-7"/>
          <w:sz w:val="22"/>
          <w:szCs w:val="22"/>
        </w:rPr>
        <w:t xml:space="preserve"> zonā</w:t>
      </w:r>
      <w:r w:rsidR="00071DC3" w:rsidRPr="0027254D">
        <w:rPr>
          <w:bCs/>
          <w:spacing w:val="-7"/>
          <w:sz w:val="22"/>
          <w:szCs w:val="22"/>
        </w:rPr>
        <w:t xml:space="preserve"> no Ventspils ostas Dienvidu mola</w:t>
      </w:r>
      <w:r w:rsidR="00E81D65">
        <w:rPr>
          <w:bCs/>
          <w:spacing w:val="-7"/>
          <w:sz w:val="22"/>
          <w:szCs w:val="22"/>
        </w:rPr>
        <w:t xml:space="preserve"> </w:t>
      </w:r>
      <w:r w:rsidR="001F59D3">
        <w:rPr>
          <w:bCs/>
          <w:spacing w:val="-7"/>
          <w:sz w:val="22"/>
          <w:szCs w:val="22"/>
        </w:rPr>
        <w:t>d</w:t>
      </w:r>
      <w:r w:rsidR="00E81D65">
        <w:rPr>
          <w:bCs/>
          <w:spacing w:val="-7"/>
          <w:sz w:val="22"/>
          <w:szCs w:val="22"/>
        </w:rPr>
        <w:t>ienvidu virzienā</w:t>
      </w:r>
      <w:r w:rsidR="00071DC3" w:rsidRPr="0027254D">
        <w:rPr>
          <w:bCs/>
          <w:spacing w:val="-7"/>
          <w:sz w:val="22"/>
          <w:szCs w:val="22"/>
        </w:rPr>
        <w:t>;</w:t>
      </w:r>
      <w:r w:rsidR="0057397E" w:rsidRPr="0027254D">
        <w:rPr>
          <w:bCs/>
          <w:spacing w:val="-7"/>
          <w:sz w:val="22"/>
          <w:szCs w:val="22"/>
        </w:rPr>
        <w:t xml:space="preserve"> </w:t>
      </w:r>
    </w:p>
    <w:p w14:paraId="05A984B4" w14:textId="73FDBDD5" w:rsidR="0057397E" w:rsidRPr="0027254D" w:rsidRDefault="0057397E" w:rsidP="0057397E">
      <w:pPr>
        <w:widowControl w:val="0"/>
        <w:numPr>
          <w:ilvl w:val="1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</w:pPr>
      <w:r w:rsidRPr="0027254D">
        <w:rPr>
          <w:iCs/>
          <w:spacing w:val="-16"/>
        </w:rPr>
        <w:t xml:space="preserve">kāpu  </w:t>
      </w:r>
      <w:r w:rsidR="006A50DE" w:rsidRPr="0027254D">
        <w:rPr>
          <w:iCs/>
          <w:spacing w:val="-16"/>
        </w:rPr>
        <w:t>josla</w:t>
      </w:r>
      <w:r w:rsidR="006A50DE" w:rsidRPr="0027254D">
        <w:rPr>
          <w:spacing w:val="-16"/>
        </w:rPr>
        <w:t xml:space="preserve"> </w:t>
      </w:r>
      <w:r w:rsidRPr="0027254D">
        <w:rPr>
          <w:spacing w:val="-16"/>
        </w:rPr>
        <w:t xml:space="preserve">– īpaša pludmalei pieguļoša teritorijas daļa, ko veido smilts pauguri un </w:t>
      </w:r>
      <w:proofErr w:type="spellStart"/>
      <w:r w:rsidRPr="0027254D">
        <w:rPr>
          <w:spacing w:val="-16"/>
        </w:rPr>
        <w:t>ieplakas</w:t>
      </w:r>
      <w:proofErr w:type="spellEnd"/>
      <w:r w:rsidRPr="0027254D">
        <w:rPr>
          <w:spacing w:val="-16"/>
        </w:rPr>
        <w:t>, un uz kuru attiecināmi ar smilts eroziju saistīti īpaši aizliegumi</w:t>
      </w:r>
      <w:r w:rsidR="00D85C45" w:rsidRPr="0027254D">
        <w:rPr>
          <w:spacing w:val="-16"/>
        </w:rPr>
        <w:t>.</w:t>
      </w:r>
    </w:p>
    <w:p w14:paraId="3BE77158" w14:textId="57D14430" w:rsidR="00132026" w:rsidRPr="0027254D" w:rsidRDefault="00E91CB6" w:rsidP="00A95922">
      <w:pPr>
        <w:pStyle w:val="Sarakstarindkopa"/>
        <w:numPr>
          <w:ilvl w:val="0"/>
          <w:numId w:val="6"/>
        </w:numPr>
      </w:pPr>
      <w:r w:rsidRPr="0027254D">
        <w:rPr>
          <w:spacing w:val="-1"/>
        </w:rPr>
        <w:t xml:space="preserve">Ventspils </w:t>
      </w:r>
      <w:r w:rsidRPr="007472C0">
        <w:rPr>
          <w:bCs/>
          <w:spacing w:val="-2"/>
        </w:rPr>
        <w:t>p</w:t>
      </w:r>
      <w:r w:rsidR="00132026" w:rsidRPr="007472C0">
        <w:rPr>
          <w:bCs/>
          <w:spacing w:val="-2"/>
        </w:rPr>
        <w:t>ludmal</w:t>
      </w:r>
      <w:r w:rsidR="00757CCD">
        <w:rPr>
          <w:bCs/>
          <w:spacing w:val="-2"/>
        </w:rPr>
        <w:t>ē</w:t>
      </w:r>
      <w:r w:rsidR="00132026" w:rsidRPr="007472C0">
        <w:rPr>
          <w:bCs/>
          <w:spacing w:val="-2"/>
        </w:rPr>
        <w:t xml:space="preserve"> </w:t>
      </w:r>
      <w:r w:rsidR="00757CCD">
        <w:rPr>
          <w:bCs/>
          <w:spacing w:val="-2"/>
        </w:rPr>
        <w:t>ir</w:t>
      </w:r>
      <w:r w:rsidR="00132026" w:rsidRPr="007472C0">
        <w:rPr>
          <w:bCs/>
          <w:spacing w:val="-2"/>
        </w:rPr>
        <w:t xml:space="preserve"> šād</w:t>
      </w:r>
      <w:r w:rsidR="00757CCD">
        <w:rPr>
          <w:bCs/>
          <w:spacing w:val="-2"/>
        </w:rPr>
        <w:t>a</w:t>
      </w:r>
      <w:r w:rsidR="00132026" w:rsidRPr="007472C0">
        <w:rPr>
          <w:bCs/>
          <w:spacing w:val="-2"/>
        </w:rPr>
        <w:t>s zon</w:t>
      </w:r>
      <w:r w:rsidR="00757CCD">
        <w:rPr>
          <w:bCs/>
          <w:spacing w:val="-2"/>
        </w:rPr>
        <w:t>a</w:t>
      </w:r>
      <w:r w:rsidR="00132026" w:rsidRPr="007472C0">
        <w:rPr>
          <w:bCs/>
          <w:spacing w:val="-2"/>
        </w:rPr>
        <w:t>s:</w:t>
      </w:r>
    </w:p>
    <w:p w14:paraId="48BAF433" w14:textId="53C02CCD" w:rsidR="00132026" w:rsidRPr="0027254D" w:rsidRDefault="00132026" w:rsidP="00A95922">
      <w:pPr>
        <w:pStyle w:val="Sarakstarindkopa"/>
        <w:numPr>
          <w:ilvl w:val="1"/>
          <w:numId w:val="6"/>
        </w:numPr>
        <w:jc w:val="both"/>
        <w:rPr>
          <w:lang w:val="en-GB"/>
        </w:rPr>
      </w:pPr>
      <w:r w:rsidRPr="0027254D">
        <w:rPr>
          <w:spacing w:val="-4"/>
        </w:rPr>
        <w:t>centrālā pludmale</w:t>
      </w:r>
      <w:r w:rsidR="00F5469C" w:rsidRPr="0027254D">
        <w:rPr>
          <w:spacing w:val="-4"/>
        </w:rPr>
        <w:t>, kas ir 1,2 km gara</w:t>
      </w:r>
      <w:r w:rsidR="00484851">
        <w:rPr>
          <w:spacing w:val="-4"/>
        </w:rPr>
        <w:t xml:space="preserve"> Ventspils</w:t>
      </w:r>
      <w:r w:rsidR="00F5469C" w:rsidRPr="0027254D">
        <w:rPr>
          <w:spacing w:val="-4"/>
        </w:rPr>
        <w:t xml:space="preserve"> pludmales daļa posmā no Dienvidu mola līdz Jūrmalas parka meliorācijas grāvim, uz kur</w:t>
      </w:r>
      <w:r w:rsidR="00B442ED" w:rsidRPr="0027254D">
        <w:rPr>
          <w:spacing w:val="-4"/>
        </w:rPr>
        <w:t>ām</w:t>
      </w:r>
      <w:r w:rsidR="00F5469C" w:rsidRPr="0027254D">
        <w:rPr>
          <w:spacing w:val="-4"/>
        </w:rPr>
        <w:t xml:space="preserve"> attiecināmas visas Vides izglītības fonda izvirzītās prasības Zilā karoga pludmalēm</w:t>
      </w:r>
      <w:r w:rsidRPr="0027254D">
        <w:rPr>
          <w:spacing w:val="-4"/>
        </w:rPr>
        <w:t>;</w:t>
      </w:r>
    </w:p>
    <w:p w14:paraId="125D9DD6" w14:textId="6A198C29" w:rsidR="00132026" w:rsidRPr="0027254D" w:rsidRDefault="00132026" w:rsidP="00345400">
      <w:pPr>
        <w:pStyle w:val="Sarakstarindkopa"/>
        <w:numPr>
          <w:ilvl w:val="1"/>
          <w:numId w:val="6"/>
        </w:numPr>
        <w:jc w:val="both"/>
        <w:rPr>
          <w:spacing w:val="-8"/>
        </w:rPr>
      </w:pPr>
      <w:r w:rsidRPr="0027254D">
        <w:rPr>
          <w:spacing w:val="3"/>
        </w:rPr>
        <w:t>sērfotāju pludmale</w:t>
      </w:r>
      <w:r w:rsidR="007472C0">
        <w:rPr>
          <w:spacing w:val="3"/>
        </w:rPr>
        <w:t xml:space="preserve">, kas ir no centrālās pludmales beigu daļas </w:t>
      </w:r>
      <w:r w:rsidR="001F59D3">
        <w:rPr>
          <w:spacing w:val="3"/>
        </w:rPr>
        <w:t>d</w:t>
      </w:r>
      <w:r w:rsidR="007472C0">
        <w:rPr>
          <w:spacing w:val="3"/>
        </w:rPr>
        <w:t>ienvidu virzienā līdz nūdistu pludmales sākumam un apzīmēta ar robežzīmēm</w:t>
      </w:r>
      <w:r w:rsidRPr="0027254D">
        <w:rPr>
          <w:spacing w:val="3"/>
        </w:rPr>
        <w:t>;</w:t>
      </w:r>
    </w:p>
    <w:p w14:paraId="3FEF7E21" w14:textId="648109B0" w:rsidR="003E62F0" w:rsidRPr="0027254D" w:rsidRDefault="00132026" w:rsidP="00345400">
      <w:pPr>
        <w:pStyle w:val="Sarakstarindkopa"/>
        <w:numPr>
          <w:ilvl w:val="1"/>
          <w:numId w:val="6"/>
        </w:numPr>
        <w:jc w:val="both"/>
      </w:pPr>
      <w:r w:rsidRPr="0027254D">
        <w:rPr>
          <w:spacing w:val="3"/>
        </w:rPr>
        <w:t>nūdistu pludmale</w:t>
      </w:r>
      <w:r w:rsidR="007472C0">
        <w:rPr>
          <w:spacing w:val="2"/>
        </w:rPr>
        <w:t xml:space="preserve">, kas ir no sērfotāju pludmales beigu daļas </w:t>
      </w:r>
      <w:r w:rsidR="001F59D3">
        <w:rPr>
          <w:spacing w:val="2"/>
        </w:rPr>
        <w:t>d</w:t>
      </w:r>
      <w:r w:rsidR="007472C0">
        <w:rPr>
          <w:spacing w:val="2"/>
        </w:rPr>
        <w:t xml:space="preserve">ienvidu virzienā līdz tās robežai, kas apzīmēta ar robežzīmēm. </w:t>
      </w:r>
    </w:p>
    <w:p w14:paraId="370EBEF2" w14:textId="77777777" w:rsidR="00F5469C" w:rsidRPr="000760FF" w:rsidRDefault="00F5469C" w:rsidP="0077467C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b/>
          <w:bCs/>
        </w:rPr>
      </w:pPr>
    </w:p>
    <w:p w14:paraId="08D23E52" w14:textId="76483D05" w:rsidR="0077467C" w:rsidRPr="00A95922" w:rsidRDefault="0077467C" w:rsidP="0077467C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b/>
          <w:bCs/>
        </w:rPr>
      </w:pPr>
      <w:r w:rsidRPr="00A95922">
        <w:rPr>
          <w:b/>
          <w:bCs/>
        </w:rPr>
        <w:t xml:space="preserve">II. </w:t>
      </w:r>
      <w:r w:rsidR="00F5469C">
        <w:rPr>
          <w:b/>
          <w:bCs/>
        </w:rPr>
        <w:t>Ventspils p</w:t>
      </w:r>
      <w:r w:rsidRPr="00A80FA2">
        <w:rPr>
          <w:b/>
          <w:bCs/>
        </w:rPr>
        <w:t>ludmales izmantošanas noteikumi</w:t>
      </w:r>
    </w:p>
    <w:p w14:paraId="0AA2BC97" w14:textId="77777777" w:rsidR="0077467C" w:rsidRPr="00A95922" w:rsidRDefault="0077467C" w:rsidP="00A95922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strike/>
        </w:rPr>
      </w:pPr>
    </w:p>
    <w:p w14:paraId="7C92A2E6" w14:textId="21482B5D" w:rsidR="004F76FD" w:rsidRPr="00A95922" w:rsidRDefault="0027254D" w:rsidP="008B6443">
      <w:pPr>
        <w:pStyle w:val="Sarakstarindkopa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pacing w:val="-7"/>
        </w:rPr>
        <w:t>Ventspils p</w:t>
      </w:r>
      <w:r w:rsidR="004F76FD" w:rsidRPr="008B6443">
        <w:rPr>
          <w:color w:val="000000"/>
          <w:spacing w:val="-7"/>
        </w:rPr>
        <w:t xml:space="preserve">ludmalē aizliegts </w:t>
      </w:r>
      <w:r w:rsidR="004F76FD" w:rsidRPr="008B6443">
        <w:rPr>
          <w:color w:val="000000"/>
          <w:spacing w:val="-4"/>
        </w:rPr>
        <w:t>ierīkot naktsmītnes, celt teltis un kurināt ugunskurus.</w:t>
      </w:r>
    </w:p>
    <w:p w14:paraId="10E7855B" w14:textId="2E6E28B3" w:rsidR="009C7DC2" w:rsidRPr="00DD60C5" w:rsidRDefault="0057397E" w:rsidP="00DD60C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2"/>
        </w:rPr>
      </w:pPr>
      <w:r w:rsidRPr="009C7DC2">
        <w:rPr>
          <w:color w:val="000000"/>
          <w:spacing w:val="2"/>
        </w:rPr>
        <w:t>Centrāl</w:t>
      </w:r>
      <w:r w:rsidR="00757CCD">
        <w:rPr>
          <w:color w:val="000000"/>
          <w:spacing w:val="2"/>
        </w:rPr>
        <w:t>aj</w:t>
      </w:r>
      <w:r w:rsidRPr="009C7DC2">
        <w:rPr>
          <w:color w:val="000000"/>
          <w:spacing w:val="2"/>
        </w:rPr>
        <w:t>ā pludmal</w:t>
      </w:r>
      <w:r w:rsidR="00E81D65">
        <w:rPr>
          <w:color w:val="000000"/>
          <w:spacing w:val="2"/>
        </w:rPr>
        <w:t>ē</w:t>
      </w:r>
      <w:r w:rsidR="007E5209">
        <w:rPr>
          <w:color w:val="000000"/>
          <w:spacing w:val="2"/>
        </w:rPr>
        <w:t>,</w:t>
      </w:r>
      <w:r w:rsidRPr="009C7DC2">
        <w:rPr>
          <w:color w:val="000000"/>
          <w:spacing w:val="2"/>
        </w:rPr>
        <w:t xml:space="preserve"> sērfotāju </w:t>
      </w:r>
      <w:r w:rsidR="00757CCD">
        <w:rPr>
          <w:color w:val="000000"/>
          <w:spacing w:val="2"/>
        </w:rPr>
        <w:t>pludmalē</w:t>
      </w:r>
      <w:r w:rsidR="007E5209">
        <w:rPr>
          <w:color w:val="000000"/>
          <w:spacing w:val="2"/>
        </w:rPr>
        <w:t>,</w:t>
      </w:r>
      <w:r w:rsidR="00757CCD" w:rsidRPr="009C7DC2">
        <w:rPr>
          <w:color w:val="000000"/>
          <w:spacing w:val="2"/>
        </w:rPr>
        <w:t xml:space="preserve"> </w:t>
      </w:r>
      <w:r w:rsidRPr="009C7DC2">
        <w:rPr>
          <w:color w:val="000000"/>
          <w:spacing w:val="2"/>
        </w:rPr>
        <w:t>nūdistu pludmal</w:t>
      </w:r>
      <w:r w:rsidR="00E81D65">
        <w:rPr>
          <w:color w:val="000000"/>
          <w:spacing w:val="2"/>
        </w:rPr>
        <w:t>ē</w:t>
      </w:r>
      <w:r w:rsidRPr="009C7DC2">
        <w:rPr>
          <w:color w:val="000000"/>
          <w:spacing w:val="2"/>
        </w:rPr>
        <w:t xml:space="preserve"> un to kāpu joslas teritorijā aizliegts atrasties ar suņiem vai citiem mājdzīvniekiem.</w:t>
      </w:r>
      <w:r w:rsidR="00DD60C5">
        <w:rPr>
          <w:color w:val="000000"/>
          <w:spacing w:val="2"/>
        </w:rPr>
        <w:t xml:space="preserve"> </w:t>
      </w:r>
      <w:r w:rsidR="00287DA4" w:rsidRPr="00DD60C5">
        <w:rPr>
          <w:color w:val="000000"/>
          <w:spacing w:val="2"/>
        </w:rPr>
        <w:t xml:space="preserve">Ar suņiem un citiem mājdzīvniekiem, nodrošinot minēto dzīvnieku ekskrementu savākšanu atbilstoši normatīvo aktu prasībām, atļauts atrasties </w:t>
      </w:r>
      <w:r w:rsidR="00E91CB6" w:rsidRPr="00DD60C5">
        <w:rPr>
          <w:color w:val="000000"/>
          <w:spacing w:val="2"/>
        </w:rPr>
        <w:t xml:space="preserve">Ventspils </w:t>
      </w:r>
      <w:r w:rsidR="00287DA4" w:rsidRPr="00DD60C5">
        <w:rPr>
          <w:color w:val="000000"/>
          <w:spacing w:val="2"/>
        </w:rPr>
        <w:t>p</w:t>
      </w:r>
      <w:r w:rsidRPr="00DD60C5">
        <w:rPr>
          <w:color w:val="000000"/>
          <w:spacing w:val="2"/>
        </w:rPr>
        <w:t xml:space="preserve">ludmales daļā un kāpu joslas teritorijā no nūdistu pludmales beigām, kas apzīmēta ar robežzīmi, </w:t>
      </w:r>
      <w:r w:rsidR="00A26D17">
        <w:rPr>
          <w:color w:val="000000"/>
          <w:spacing w:val="2"/>
        </w:rPr>
        <w:t>d</w:t>
      </w:r>
      <w:r w:rsidRPr="00DD60C5">
        <w:rPr>
          <w:color w:val="000000"/>
          <w:spacing w:val="2"/>
        </w:rPr>
        <w:t xml:space="preserve">ienvidu virzienā līdz </w:t>
      </w:r>
      <w:r w:rsidR="000346F7" w:rsidRPr="00DD60C5">
        <w:rPr>
          <w:color w:val="000000"/>
          <w:spacing w:val="2"/>
        </w:rPr>
        <w:t xml:space="preserve">Pašvaldības </w:t>
      </w:r>
      <w:r w:rsidRPr="00DD60C5">
        <w:rPr>
          <w:color w:val="000000"/>
          <w:spacing w:val="2"/>
        </w:rPr>
        <w:t>administratīvajai robežai.</w:t>
      </w:r>
    </w:p>
    <w:p w14:paraId="4981EC6D" w14:textId="2C99E44A" w:rsidR="0057397E" w:rsidRPr="00A95922" w:rsidRDefault="0057397E" w:rsidP="00A9592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A95922">
        <w:rPr>
          <w:color w:val="000000"/>
          <w:spacing w:val="-4"/>
        </w:rPr>
        <w:t>Centrāl</w:t>
      </w:r>
      <w:r w:rsidR="0027254D">
        <w:rPr>
          <w:color w:val="000000"/>
          <w:spacing w:val="-4"/>
        </w:rPr>
        <w:t xml:space="preserve">ās pludmales </w:t>
      </w:r>
      <w:r w:rsidRPr="00A95922">
        <w:rPr>
          <w:color w:val="000000"/>
          <w:spacing w:val="-4"/>
        </w:rPr>
        <w:t xml:space="preserve">peldvietā aizliegts braukt ar vējdēļiem, sērfošanas un </w:t>
      </w:r>
      <w:proofErr w:type="spellStart"/>
      <w:r w:rsidRPr="00A95922">
        <w:rPr>
          <w:color w:val="000000"/>
          <w:spacing w:val="-4"/>
        </w:rPr>
        <w:t>kaitošanas</w:t>
      </w:r>
      <w:proofErr w:type="spellEnd"/>
      <w:r w:rsidRPr="00A95922">
        <w:rPr>
          <w:color w:val="000000"/>
          <w:spacing w:val="-4"/>
        </w:rPr>
        <w:t xml:space="preserve"> dēļiem</w:t>
      </w:r>
      <w:r w:rsidRPr="00A80FA2">
        <w:rPr>
          <w:color w:val="000000"/>
          <w:spacing w:val="-4"/>
        </w:rPr>
        <w:t>.</w:t>
      </w:r>
    </w:p>
    <w:p w14:paraId="755580B9" w14:textId="00B3CF01" w:rsidR="0057397E" w:rsidRPr="00A95922" w:rsidRDefault="0057397E" w:rsidP="00A9592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D75B85">
        <w:rPr>
          <w:color w:val="000000"/>
          <w:spacing w:val="-9"/>
        </w:rPr>
        <w:lastRenderedPageBreak/>
        <w:t>Centrālās pludmales peldvietā aizliegts peldēties, ja ir noteikta situācija</w:t>
      </w:r>
      <w:r w:rsidR="003F32D8">
        <w:rPr>
          <w:color w:val="000000"/>
          <w:spacing w:val="-9"/>
        </w:rPr>
        <w:t xml:space="preserve">, ka </w:t>
      </w:r>
      <w:r w:rsidR="003F32D8">
        <w:rPr>
          <w:color w:val="000000"/>
          <w:spacing w:val="-5"/>
        </w:rPr>
        <w:t>peldēšanās apdraud cilvēka dzīvību un glābšanas dienestam nav iespējams veikt glābšanas darbu uz ūdens</w:t>
      </w:r>
      <w:r w:rsidRPr="00D75B85">
        <w:rPr>
          <w:color w:val="000000"/>
          <w:spacing w:val="-9"/>
        </w:rPr>
        <w:t xml:space="preserve"> un</w:t>
      </w:r>
      <w:r w:rsidR="003F32D8">
        <w:rPr>
          <w:color w:val="000000"/>
          <w:spacing w:val="-9"/>
        </w:rPr>
        <w:t xml:space="preserve"> par to</w:t>
      </w:r>
      <w:r w:rsidRPr="00D75B85">
        <w:rPr>
          <w:color w:val="000000"/>
          <w:spacing w:val="-9"/>
        </w:rPr>
        <w:t xml:space="preserve"> izvietota informācijas zīme</w:t>
      </w:r>
      <w:r w:rsidRPr="00D75B85">
        <w:rPr>
          <w:b/>
          <w:bCs/>
          <w:color w:val="000000"/>
          <w:spacing w:val="-9"/>
        </w:rPr>
        <w:t xml:space="preserve"> </w:t>
      </w:r>
      <w:r w:rsidRPr="00D75B85">
        <w:rPr>
          <w:bCs/>
          <w:color w:val="000000"/>
          <w:spacing w:val="-9"/>
        </w:rPr>
        <w:t>“</w:t>
      </w:r>
      <w:r w:rsidR="00C6365D">
        <w:rPr>
          <w:bCs/>
          <w:color w:val="000000"/>
          <w:spacing w:val="-9"/>
        </w:rPr>
        <w:t>P</w:t>
      </w:r>
      <w:r w:rsidRPr="00D75B85">
        <w:rPr>
          <w:bCs/>
          <w:color w:val="000000"/>
          <w:spacing w:val="-9"/>
        </w:rPr>
        <w:t>eldēties aizliegts</w:t>
      </w:r>
      <w:r w:rsidR="00C6365D">
        <w:rPr>
          <w:bCs/>
          <w:color w:val="000000"/>
          <w:spacing w:val="-9"/>
        </w:rPr>
        <w:t>!</w:t>
      </w:r>
      <w:r w:rsidRPr="00D75B85">
        <w:rPr>
          <w:bCs/>
          <w:color w:val="000000"/>
          <w:spacing w:val="-9"/>
        </w:rPr>
        <w:t>”.</w:t>
      </w:r>
    </w:p>
    <w:p w14:paraId="2587C5CB" w14:textId="19902A84" w:rsidR="0057397E" w:rsidRDefault="0057397E" w:rsidP="00A95922">
      <w:pPr>
        <w:widowControl w:val="0"/>
        <w:numPr>
          <w:ilvl w:val="0"/>
          <w:numId w:val="6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color w:val="000000"/>
          <w:spacing w:val="-4"/>
        </w:rPr>
      </w:pPr>
      <w:r>
        <w:rPr>
          <w:color w:val="000000"/>
          <w:spacing w:val="-1"/>
        </w:rPr>
        <w:t>Centrāl</w:t>
      </w:r>
      <w:r w:rsidR="009C35C2">
        <w:rPr>
          <w:color w:val="000000"/>
          <w:spacing w:val="-1"/>
        </w:rPr>
        <w:t>ās pludmales</w:t>
      </w:r>
      <w:r>
        <w:rPr>
          <w:color w:val="000000"/>
          <w:spacing w:val="-1"/>
        </w:rPr>
        <w:t xml:space="preserve"> peldvietā peldēšana atļauta līdz speciāli</w:t>
      </w:r>
      <w:r w:rsidR="00C6365D">
        <w:rPr>
          <w:color w:val="000000"/>
          <w:spacing w:val="-1"/>
        </w:rPr>
        <w:t>,</w:t>
      </w:r>
      <w:r>
        <w:rPr>
          <w:color w:val="000000"/>
          <w:spacing w:val="-1"/>
        </w:rPr>
        <w:t xml:space="preserve"> </w:t>
      </w:r>
      <w:r w:rsidR="00C6365D">
        <w:rPr>
          <w:color w:val="000000"/>
          <w:spacing w:val="-1"/>
        </w:rPr>
        <w:t xml:space="preserve">ar peldošām bojām </w:t>
      </w:r>
      <w:r>
        <w:rPr>
          <w:color w:val="000000"/>
          <w:spacing w:val="-1"/>
        </w:rPr>
        <w:t>norobežotām vietām</w:t>
      </w:r>
      <w:r>
        <w:rPr>
          <w:color w:val="000000"/>
          <w:spacing w:val="-4"/>
        </w:rPr>
        <w:t xml:space="preserve">, bet ja nav izvietotas bojas, tad līdz </w:t>
      </w:r>
      <w:r>
        <w:rPr>
          <w:bCs/>
          <w:color w:val="000000"/>
          <w:spacing w:val="-4"/>
        </w:rPr>
        <w:t>2</w:t>
      </w:r>
      <w:r>
        <w:rPr>
          <w:color w:val="000000"/>
          <w:spacing w:val="-4"/>
        </w:rPr>
        <w:t>.</w:t>
      </w:r>
      <w:r w:rsidR="002F52C7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jūras sēklim</w:t>
      </w:r>
      <w:r w:rsidR="00071DC3" w:rsidRPr="00071DC3">
        <w:rPr>
          <w:bCs/>
          <w:spacing w:val="-7"/>
        </w:rPr>
        <w:t xml:space="preserve"> </w:t>
      </w:r>
      <w:r w:rsidR="00071DC3" w:rsidRPr="000030D8">
        <w:rPr>
          <w:bCs/>
          <w:spacing w:val="-7"/>
        </w:rPr>
        <w:t>visā</w:t>
      </w:r>
      <w:r w:rsidR="00C6365D">
        <w:rPr>
          <w:bCs/>
          <w:spacing w:val="-7"/>
        </w:rPr>
        <w:t xml:space="preserve"> Ventspils</w:t>
      </w:r>
      <w:r w:rsidR="00071DC3" w:rsidRPr="000030D8">
        <w:rPr>
          <w:bCs/>
          <w:spacing w:val="-7"/>
        </w:rPr>
        <w:t xml:space="preserve"> pludmales garumā</w:t>
      </w:r>
      <w:r w:rsidR="00071DC3" w:rsidRPr="000760FF">
        <w:rPr>
          <w:bCs/>
          <w:spacing w:val="-7"/>
        </w:rPr>
        <w:t>, bet ne tuvāk kā 100 metrus no Ventspils ostas Dienvidu mola</w:t>
      </w:r>
      <w:r w:rsidR="00321D0E" w:rsidRPr="000760FF">
        <w:rPr>
          <w:bCs/>
          <w:spacing w:val="-7"/>
        </w:rPr>
        <w:t>, kur peldēšana ir aizliegta.</w:t>
      </w:r>
    </w:p>
    <w:p w14:paraId="358467D9" w14:textId="32455260" w:rsidR="005730E1" w:rsidRDefault="005730E1" w:rsidP="005730E1">
      <w:pPr>
        <w:shd w:val="clear" w:color="auto" w:fill="FFFFFF"/>
        <w:tabs>
          <w:tab w:val="left" w:pos="900"/>
        </w:tabs>
        <w:jc w:val="both"/>
        <w:rPr>
          <w:spacing w:val="3"/>
        </w:rPr>
      </w:pPr>
    </w:p>
    <w:p w14:paraId="36E1EA3C" w14:textId="16FCCBA2" w:rsidR="005730E1" w:rsidRPr="00154BD1" w:rsidRDefault="005730E1" w:rsidP="005730E1">
      <w:pPr>
        <w:pStyle w:val="Sarakstarindkopa"/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154BD1">
        <w:rPr>
          <w:b/>
          <w:bCs/>
        </w:rPr>
        <w:t xml:space="preserve">III. Administratīvā atbildība par </w:t>
      </w:r>
      <w:r>
        <w:rPr>
          <w:b/>
          <w:bCs/>
        </w:rPr>
        <w:t>N</w:t>
      </w:r>
      <w:r w:rsidRPr="00154BD1">
        <w:rPr>
          <w:b/>
          <w:bCs/>
        </w:rPr>
        <w:t>oteikumu neievērošanu</w:t>
      </w:r>
    </w:p>
    <w:p w14:paraId="11820D43" w14:textId="77777777" w:rsidR="005730E1" w:rsidRPr="00A95922" w:rsidRDefault="005730E1" w:rsidP="00A95922">
      <w:pPr>
        <w:shd w:val="clear" w:color="auto" w:fill="FFFFFF"/>
        <w:tabs>
          <w:tab w:val="left" w:pos="900"/>
        </w:tabs>
        <w:jc w:val="both"/>
        <w:rPr>
          <w:spacing w:val="3"/>
        </w:rPr>
      </w:pPr>
    </w:p>
    <w:p w14:paraId="1A3E5FB9" w14:textId="7CDA122B" w:rsidR="0057397E" w:rsidRPr="008543B4" w:rsidRDefault="003C1100" w:rsidP="0057397E">
      <w:pPr>
        <w:shd w:val="clear" w:color="auto" w:fill="FFFFFF"/>
        <w:tabs>
          <w:tab w:val="left" w:pos="900"/>
        </w:tabs>
        <w:ind w:left="360" w:hanging="360"/>
        <w:jc w:val="both"/>
      </w:pPr>
      <w:r>
        <w:rPr>
          <w:spacing w:val="3"/>
        </w:rPr>
        <w:t>9</w:t>
      </w:r>
      <w:r w:rsidR="0057397E" w:rsidRPr="008543B4">
        <w:rPr>
          <w:spacing w:val="3"/>
        </w:rPr>
        <w:t xml:space="preserve">. </w:t>
      </w:r>
      <w:r w:rsidR="0057397E" w:rsidRPr="008543B4">
        <w:t xml:space="preserve">Par šo noteikumu 4. </w:t>
      </w:r>
      <w:r w:rsidR="002F52C7">
        <w:t>-</w:t>
      </w:r>
      <w:r w:rsidR="002F52C7" w:rsidRPr="008543B4">
        <w:t xml:space="preserve"> </w:t>
      </w:r>
      <w:r>
        <w:t>8</w:t>
      </w:r>
      <w:r w:rsidR="0057397E" w:rsidRPr="008543B4">
        <w:t>.</w:t>
      </w:r>
      <w:r w:rsidR="002F52C7">
        <w:t xml:space="preserve"> </w:t>
      </w:r>
      <w:r w:rsidR="0057397E" w:rsidRPr="008543B4">
        <w:t>punktā noteikto prasību neievērošanu, piemēro brīdinājumu vai naudas sodu fiziskām personām</w:t>
      </w:r>
      <w:r w:rsidR="002F52C7">
        <w:t xml:space="preserve"> no divām</w:t>
      </w:r>
      <w:r w:rsidR="0057397E" w:rsidRPr="008543B4">
        <w:t xml:space="preserve"> līdz </w:t>
      </w:r>
      <w:r w:rsidR="002F52C7">
        <w:t>septiņdesmit</w:t>
      </w:r>
      <w:r w:rsidR="002F52C7" w:rsidRPr="008543B4">
        <w:t xml:space="preserve"> </w:t>
      </w:r>
      <w:r w:rsidR="0057397E" w:rsidRPr="008543B4">
        <w:t>naudas soda vienībām.</w:t>
      </w:r>
    </w:p>
    <w:p w14:paraId="382B5FC4" w14:textId="49C970B6" w:rsidR="002F52C7" w:rsidRDefault="00DD60C5" w:rsidP="00A95922">
      <w:pPr>
        <w:widowControl w:val="0"/>
        <w:shd w:val="clear" w:color="auto" w:fill="FFFFFF"/>
        <w:autoSpaceDE w:val="0"/>
        <w:autoSpaceDN w:val="0"/>
        <w:adjustRightInd w:val="0"/>
        <w:ind w:left="426" w:hanging="426"/>
        <w:jc w:val="both"/>
      </w:pPr>
      <w:r>
        <w:rPr>
          <w:spacing w:val="3"/>
        </w:rPr>
        <w:t>1</w:t>
      </w:r>
      <w:r w:rsidR="003C1100">
        <w:rPr>
          <w:spacing w:val="3"/>
        </w:rPr>
        <w:t>0</w:t>
      </w:r>
      <w:r w:rsidR="0057397E" w:rsidRPr="002F52C7">
        <w:rPr>
          <w:spacing w:val="3"/>
        </w:rPr>
        <w:t>.</w:t>
      </w:r>
      <w:r w:rsidR="00C43BFE">
        <w:t xml:space="preserve"> </w:t>
      </w:r>
      <w:bookmarkStart w:id="2" w:name="_Hlk40964136"/>
      <w:r w:rsidR="002F52C7" w:rsidRPr="00286401">
        <w:t xml:space="preserve">Administratīvā pārkāpuma procesu par </w:t>
      </w:r>
      <w:r w:rsidR="002F52C7">
        <w:t>N</w:t>
      </w:r>
      <w:r w:rsidR="002F52C7" w:rsidRPr="00286401">
        <w:t>oteikumu</w:t>
      </w:r>
      <w:r w:rsidR="002F52C7" w:rsidRPr="00081B1A">
        <w:t xml:space="preserve"> </w:t>
      </w:r>
      <w:r w:rsidR="002F52C7">
        <w:t xml:space="preserve">4. - </w:t>
      </w:r>
      <w:r w:rsidR="003C1100">
        <w:t>8</w:t>
      </w:r>
      <w:r w:rsidR="002F52C7">
        <w:t xml:space="preserve">. punktā minētajiem pārkāpumiem </w:t>
      </w:r>
      <w:r w:rsidR="002F52C7" w:rsidRPr="00286401">
        <w:t>veic</w:t>
      </w:r>
      <w:r w:rsidR="002F52C7" w:rsidRPr="00630FBE" w:rsidDel="006A67A1">
        <w:t xml:space="preserve"> </w:t>
      </w:r>
      <w:r w:rsidR="002F52C7">
        <w:t>Pašvaldības iestāde “</w:t>
      </w:r>
      <w:r w:rsidR="002F52C7" w:rsidRPr="00630FBE">
        <w:t xml:space="preserve">Ventspils </w:t>
      </w:r>
      <w:r w:rsidR="002F52C7">
        <w:t>P</w:t>
      </w:r>
      <w:r w:rsidR="002F52C7" w:rsidRPr="00630FBE">
        <w:t xml:space="preserve">ašvaldības </w:t>
      </w:r>
      <w:r w:rsidR="002F52C7">
        <w:t>policija”</w:t>
      </w:r>
      <w:r w:rsidR="002F52C7" w:rsidRPr="00630FBE">
        <w:t xml:space="preserve">. </w:t>
      </w:r>
      <w:r w:rsidR="002F52C7" w:rsidRPr="00286401">
        <w:t>Administratīvā pārkāpuma lietu</w:t>
      </w:r>
      <w:r w:rsidR="00DB7773">
        <w:t xml:space="preserve"> ir tiesīga</w:t>
      </w:r>
      <w:r w:rsidR="002F52C7" w:rsidRPr="00286401">
        <w:t xml:space="preserve"> izskat</w:t>
      </w:r>
      <w:r w:rsidR="00DB7773">
        <w:t>īt arī</w:t>
      </w:r>
      <w:r w:rsidR="002F52C7" w:rsidRPr="00286401">
        <w:t xml:space="preserve"> </w:t>
      </w:r>
      <w:r w:rsidR="002F52C7" w:rsidRPr="002F52C7">
        <w:rPr>
          <w:color w:val="000000"/>
          <w:spacing w:val="-8"/>
        </w:rPr>
        <w:t>Pašvaldības</w:t>
      </w:r>
      <w:r w:rsidR="002F52C7" w:rsidRPr="00286401">
        <w:t xml:space="preserve"> Administratīvā komisija.</w:t>
      </w:r>
    </w:p>
    <w:bookmarkEnd w:id="2"/>
    <w:p w14:paraId="27ACAA87" w14:textId="1D4F5149" w:rsidR="00405794" w:rsidRDefault="00405794" w:rsidP="002F52C7">
      <w:pPr>
        <w:shd w:val="clear" w:color="auto" w:fill="FFFFFF"/>
        <w:tabs>
          <w:tab w:val="left" w:pos="900"/>
        </w:tabs>
        <w:ind w:left="360" w:hanging="360"/>
        <w:jc w:val="both"/>
      </w:pPr>
    </w:p>
    <w:p w14:paraId="19C52705" w14:textId="2616BB29" w:rsidR="00405794" w:rsidRDefault="00405794" w:rsidP="00A95922">
      <w:pPr>
        <w:shd w:val="clear" w:color="auto" w:fill="FFFFFF"/>
        <w:tabs>
          <w:tab w:val="left" w:pos="900"/>
        </w:tabs>
        <w:ind w:left="360" w:hanging="360"/>
        <w:jc w:val="center"/>
      </w:pPr>
      <w:r w:rsidRPr="00ED613B">
        <w:rPr>
          <w:b/>
        </w:rPr>
        <w:t>IV. Noslēguma jautājums</w:t>
      </w:r>
    </w:p>
    <w:p w14:paraId="423FFF52" w14:textId="77777777" w:rsidR="00405794" w:rsidRPr="008543B4" w:rsidRDefault="00405794" w:rsidP="00773557">
      <w:pPr>
        <w:shd w:val="clear" w:color="auto" w:fill="FFFFFF"/>
        <w:tabs>
          <w:tab w:val="left" w:pos="900"/>
        </w:tabs>
        <w:ind w:left="360" w:hanging="360"/>
        <w:jc w:val="both"/>
        <w:rPr>
          <w:spacing w:val="3"/>
        </w:rPr>
      </w:pPr>
    </w:p>
    <w:p w14:paraId="40833D6F" w14:textId="416DE14E" w:rsidR="00773557" w:rsidRDefault="00DD60C5" w:rsidP="00A95922">
      <w:pPr>
        <w:widowControl w:val="0"/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4472C4"/>
        </w:rPr>
      </w:pPr>
      <w:r>
        <w:t>1</w:t>
      </w:r>
      <w:r w:rsidR="003C1100">
        <w:t>1</w:t>
      </w:r>
      <w:r w:rsidR="00773557" w:rsidRPr="008543B4">
        <w:t xml:space="preserve">. </w:t>
      </w:r>
      <w:proofErr w:type="spellStart"/>
      <w:r w:rsidR="00773557" w:rsidRPr="00773557">
        <w:rPr>
          <w:color w:val="000000" w:themeColor="text1"/>
          <w:lang w:val="en-US"/>
        </w:rPr>
        <w:t>Atzīt</w:t>
      </w:r>
      <w:proofErr w:type="spellEnd"/>
      <w:r w:rsidR="00773557" w:rsidRPr="00773557">
        <w:rPr>
          <w:color w:val="000000" w:themeColor="text1"/>
          <w:lang w:val="en-US"/>
        </w:rPr>
        <w:t xml:space="preserve"> par </w:t>
      </w:r>
      <w:proofErr w:type="spellStart"/>
      <w:r w:rsidR="00773557" w:rsidRPr="00773557">
        <w:rPr>
          <w:color w:val="000000" w:themeColor="text1"/>
          <w:lang w:val="en-US"/>
        </w:rPr>
        <w:t>spēku</w:t>
      </w:r>
      <w:proofErr w:type="spellEnd"/>
      <w:r w:rsidR="00773557" w:rsidRPr="00773557">
        <w:rPr>
          <w:color w:val="000000" w:themeColor="text1"/>
          <w:lang w:val="en-US"/>
        </w:rPr>
        <w:t xml:space="preserve"> </w:t>
      </w:r>
      <w:proofErr w:type="spellStart"/>
      <w:r w:rsidR="00773557" w:rsidRPr="00773557">
        <w:rPr>
          <w:color w:val="000000" w:themeColor="text1"/>
          <w:lang w:val="en-US"/>
        </w:rPr>
        <w:t>zaudējušiem</w:t>
      </w:r>
      <w:proofErr w:type="spellEnd"/>
      <w:r w:rsidR="00773557" w:rsidRPr="00773557">
        <w:rPr>
          <w:color w:val="000000" w:themeColor="text1"/>
          <w:lang w:val="en-US"/>
        </w:rPr>
        <w:t xml:space="preserve"> Ventspil</w:t>
      </w:r>
      <w:r w:rsidR="00773557">
        <w:rPr>
          <w:color w:val="000000" w:themeColor="text1"/>
          <w:lang w:val="en-US"/>
        </w:rPr>
        <w:t xml:space="preserve">s </w:t>
      </w:r>
      <w:proofErr w:type="spellStart"/>
      <w:r w:rsidR="0016184A">
        <w:rPr>
          <w:color w:val="000000" w:themeColor="text1"/>
          <w:lang w:val="en-US"/>
        </w:rPr>
        <w:t>pilsētas</w:t>
      </w:r>
      <w:proofErr w:type="spellEnd"/>
      <w:r w:rsidR="0016184A">
        <w:rPr>
          <w:color w:val="000000" w:themeColor="text1"/>
          <w:lang w:val="en-US"/>
        </w:rPr>
        <w:t xml:space="preserve"> </w:t>
      </w:r>
      <w:r w:rsidR="00773557">
        <w:rPr>
          <w:color w:val="000000" w:themeColor="text1"/>
          <w:lang w:val="en-US"/>
        </w:rPr>
        <w:t xml:space="preserve">domes </w:t>
      </w:r>
      <w:r w:rsidR="00773557" w:rsidRPr="00773557">
        <w:rPr>
          <w:color w:val="000000" w:themeColor="text1"/>
          <w:lang w:val="en-US"/>
        </w:rPr>
        <w:t>2004.</w:t>
      </w:r>
      <w:r w:rsidR="00885C51">
        <w:rPr>
          <w:color w:val="000000" w:themeColor="text1"/>
          <w:lang w:val="en-US"/>
        </w:rPr>
        <w:t xml:space="preserve"> </w:t>
      </w:r>
      <w:r w:rsidR="00773557" w:rsidRPr="00773557">
        <w:rPr>
          <w:color w:val="000000" w:themeColor="text1"/>
          <w:lang w:val="en-US"/>
        </w:rPr>
        <w:t>gada 23.</w:t>
      </w:r>
      <w:r w:rsidR="00885C51">
        <w:rPr>
          <w:color w:val="000000" w:themeColor="text1"/>
          <w:lang w:val="en-US"/>
        </w:rPr>
        <w:t xml:space="preserve"> </w:t>
      </w:r>
      <w:proofErr w:type="spellStart"/>
      <w:r w:rsidR="00773557" w:rsidRPr="00773557">
        <w:rPr>
          <w:color w:val="000000" w:themeColor="text1"/>
          <w:lang w:val="en-US"/>
        </w:rPr>
        <w:t>august</w:t>
      </w:r>
      <w:r w:rsidR="00773557">
        <w:rPr>
          <w:color w:val="000000" w:themeColor="text1"/>
          <w:lang w:val="en-US"/>
        </w:rPr>
        <w:t>a</w:t>
      </w:r>
      <w:proofErr w:type="spellEnd"/>
      <w:r w:rsidR="00773557" w:rsidRPr="00773557">
        <w:rPr>
          <w:color w:val="000000" w:themeColor="text1"/>
          <w:lang w:val="en-US"/>
        </w:rPr>
        <w:t xml:space="preserve"> </w:t>
      </w:r>
      <w:proofErr w:type="spellStart"/>
      <w:r w:rsidR="00773557" w:rsidRPr="00773557">
        <w:rPr>
          <w:color w:val="000000" w:themeColor="text1"/>
          <w:lang w:val="en-US"/>
        </w:rPr>
        <w:t>saistošos</w:t>
      </w:r>
      <w:proofErr w:type="spellEnd"/>
      <w:r w:rsidR="00773557" w:rsidRPr="00773557">
        <w:rPr>
          <w:color w:val="000000" w:themeColor="text1"/>
          <w:lang w:val="en-US"/>
        </w:rPr>
        <w:t xml:space="preserve"> </w:t>
      </w:r>
      <w:proofErr w:type="spellStart"/>
      <w:r w:rsidR="00773557" w:rsidRPr="00773557">
        <w:rPr>
          <w:color w:val="000000" w:themeColor="text1"/>
          <w:lang w:val="en-US"/>
        </w:rPr>
        <w:t>noteikumus</w:t>
      </w:r>
      <w:proofErr w:type="spellEnd"/>
      <w:r w:rsidR="00773557" w:rsidRPr="00773557">
        <w:rPr>
          <w:color w:val="000000" w:themeColor="text1"/>
          <w:lang w:val="en-US"/>
        </w:rPr>
        <w:t xml:space="preserve"> Nr.</w:t>
      </w:r>
      <w:r w:rsidR="00773557">
        <w:rPr>
          <w:color w:val="000000" w:themeColor="text1"/>
          <w:lang w:val="en-US"/>
        </w:rPr>
        <w:t>2</w:t>
      </w:r>
      <w:r w:rsidR="00773557" w:rsidRPr="00773557">
        <w:rPr>
          <w:color w:val="000000" w:themeColor="text1"/>
          <w:lang w:val="en-US"/>
        </w:rPr>
        <w:t xml:space="preserve"> “</w:t>
      </w:r>
      <w:proofErr w:type="spellStart"/>
      <w:r w:rsidR="00773557" w:rsidRPr="00773557">
        <w:rPr>
          <w:color w:val="000000" w:themeColor="text1"/>
          <w:lang w:val="en-US"/>
        </w:rPr>
        <w:t>Pludmales</w:t>
      </w:r>
      <w:proofErr w:type="spellEnd"/>
      <w:r w:rsidR="00773557" w:rsidRPr="00773557">
        <w:rPr>
          <w:color w:val="000000" w:themeColor="text1"/>
          <w:lang w:val="en-US"/>
        </w:rPr>
        <w:t xml:space="preserve"> </w:t>
      </w:r>
      <w:proofErr w:type="spellStart"/>
      <w:r w:rsidR="00773557" w:rsidRPr="00773557">
        <w:rPr>
          <w:color w:val="000000" w:themeColor="text1"/>
          <w:lang w:val="en-US"/>
        </w:rPr>
        <w:t>lietošanas</w:t>
      </w:r>
      <w:proofErr w:type="spellEnd"/>
      <w:r w:rsidR="00773557" w:rsidRPr="00773557">
        <w:rPr>
          <w:color w:val="000000" w:themeColor="text1"/>
          <w:lang w:val="en-US"/>
        </w:rPr>
        <w:t xml:space="preserve"> un </w:t>
      </w:r>
      <w:proofErr w:type="spellStart"/>
      <w:r w:rsidR="00773557" w:rsidRPr="00773557">
        <w:rPr>
          <w:color w:val="000000" w:themeColor="text1"/>
          <w:lang w:val="en-US"/>
        </w:rPr>
        <w:t>apsaimniekošanas</w:t>
      </w:r>
      <w:proofErr w:type="spellEnd"/>
      <w:r w:rsidR="00773557" w:rsidRPr="00773557">
        <w:rPr>
          <w:color w:val="000000" w:themeColor="text1"/>
          <w:lang w:val="en-US"/>
        </w:rPr>
        <w:t xml:space="preserve"> </w:t>
      </w:r>
      <w:proofErr w:type="spellStart"/>
      <w:r w:rsidR="00773557" w:rsidRPr="00773557">
        <w:rPr>
          <w:color w:val="000000" w:themeColor="text1"/>
          <w:lang w:val="en-US"/>
        </w:rPr>
        <w:t>noteikumi</w:t>
      </w:r>
      <w:proofErr w:type="spellEnd"/>
      <w:r w:rsidR="00773557" w:rsidRPr="00773557">
        <w:rPr>
          <w:color w:val="000000" w:themeColor="text1"/>
          <w:lang w:val="en-US"/>
        </w:rPr>
        <w:t>”</w:t>
      </w:r>
      <w:r w:rsidR="00773557">
        <w:rPr>
          <w:color w:val="000000" w:themeColor="text1"/>
          <w:lang w:val="en-US"/>
        </w:rPr>
        <w:t xml:space="preserve"> </w:t>
      </w:r>
      <w:r w:rsidR="00773557" w:rsidRPr="00773557">
        <w:rPr>
          <w:color w:val="000000" w:themeColor="text1"/>
          <w:lang w:val="en-US"/>
        </w:rPr>
        <w:t>(</w:t>
      </w:r>
      <w:proofErr w:type="spellStart"/>
      <w:r w:rsidR="008543B4" w:rsidRPr="008543B4">
        <w:rPr>
          <w:color w:val="000000" w:themeColor="text1"/>
          <w:lang w:val="en-US"/>
        </w:rPr>
        <w:t>Latvijas</w:t>
      </w:r>
      <w:proofErr w:type="spellEnd"/>
      <w:r w:rsidR="008543B4" w:rsidRPr="008543B4">
        <w:rPr>
          <w:color w:val="000000" w:themeColor="text1"/>
          <w:lang w:val="en-US"/>
        </w:rPr>
        <w:t xml:space="preserve"> </w:t>
      </w:r>
      <w:proofErr w:type="spellStart"/>
      <w:r w:rsidR="008543B4" w:rsidRPr="008543B4">
        <w:rPr>
          <w:color w:val="000000" w:themeColor="text1"/>
          <w:lang w:val="en-US"/>
        </w:rPr>
        <w:t>Vēstnesis</w:t>
      </w:r>
      <w:proofErr w:type="spellEnd"/>
      <w:r w:rsidR="008543B4" w:rsidRPr="008543B4">
        <w:rPr>
          <w:color w:val="000000" w:themeColor="text1"/>
          <w:lang w:val="en-US"/>
        </w:rPr>
        <w:t xml:space="preserve">, </w:t>
      </w:r>
      <w:r w:rsidR="003D3E0C" w:rsidRPr="008543B4">
        <w:rPr>
          <w:color w:val="000000" w:themeColor="text1"/>
          <w:lang w:val="en-US"/>
        </w:rPr>
        <w:t>2004</w:t>
      </w:r>
      <w:r w:rsidR="003D3E0C">
        <w:rPr>
          <w:color w:val="000000" w:themeColor="text1"/>
          <w:lang w:val="en-US"/>
        </w:rPr>
        <w:t>., Nr.</w:t>
      </w:r>
      <w:r w:rsidR="008543B4" w:rsidRPr="008543B4">
        <w:rPr>
          <w:color w:val="000000" w:themeColor="text1"/>
          <w:lang w:val="en-US"/>
        </w:rPr>
        <w:t>155,</w:t>
      </w:r>
      <w:r w:rsidR="003D3E0C">
        <w:rPr>
          <w:color w:val="000000" w:themeColor="text1"/>
          <w:lang w:val="en-US"/>
        </w:rPr>
        <w:t xml:space="preserve"> </w:t>
      </w:r>
      <w:r w:rsidR="00897D31">
        <w:rPr>
          <w:color w:val="000000" w:themeColor="text1"/>
          <w:lang w:val="en-US"/>
        </w:rPr>
        <w:t>2009., Nr.122, 2011., Nr.186</w:t>
      </w:r>
      <w:r w:rsidR="00BF7321">
        <w:rPr>
          <w:color w:val="000000" w:themeColor="text1"/>
          <w:lang w:val="en-US"/>
        </w:rPr>
        <w:t xml:space="preserve">, 2013., Nr.246, 2014., Nr.192, </w:t>
      </w:r>
      <w:r w:rsidR="00A3273E">
        <w:rPr>
          <w:color w:val="000000" w:themeColor="text1"/>
          <w:lang w:val="en-US"/>
        </w:rPr>
        <w:t>2020., Nr.136</w:t>
      </w:r>
      <w:r w:rsidR="00773557" w:rsidRPr="00773557">
        <w:rPr>
          <w:color w:val="000000" w:themeColor="text1"/>
          <w:lang w:val="en-US"/>
        </w:rPr>
        <w:t>)</w:t>
      </w:r>
      <w:r w:rsidR="00885C51">
        <w:rPr>
          <w:color w:val="000000" w:themeColor="text1"/>
          <w:lang w:val="en-US"/>
        </w:rPr>
        <w:t>.</w:t>
      </w:r>
      <w:r w:rsidR="00773557" w:rsidRPr="00773557">
        <w:rPr>
          <w:color w:val="000000" w:themeColor="text1"/>
          <w:lang w:val="en-US"/>
        </w:rPr>
        <w:t xml:space="preserve"> </w:t>
      </w:r>
    </w:p>
    <w:p w14:paraId="4FBBA06E" w14:textId="77777777" w:rsidR="00773557" w:rsidRDefault="00773557" w:rsidP="00773557">
      <w:pPr>
        <w:shd w:val="clear" w:color="auto" w:fill="FFFFFF"/>
        <w:tabs>
          <w:tab w:val="left" w:pos="900"/>
        </w:tabs>
        <w:ind w:left="360" w:hanging="360"/>
        <w:jc w:val="both"/>
        <w:rPr>
          <w:color w:val="4472C4"/>
        </w:rPr>
      </w:pPr>
    </w:p>
    <w:p w14:paraId="21B04ECC" w14:textId="77777777" w:rsidR="0057397E" w:rsidRPr="00610AEA" w:rsidRDefault="0057397E" w:rsidP="0057397E">
      <w:pPr>
        <w:ind w:left="360" w:right="-383"/>
        <w:jc w:val="both"/>
        <w:rPr>
          <w:color w:val="4472C4"/>
        </w:rPr>
      </w:pPr>
    </w:p>
    <w:p w14:paraId="3BFD87B8" w14:textId="5817D40E" w:rsidR="00630FBE" w:rsidRDefault="009C588D" w:rsidP="00630FBE">
      <w:r>
        <w:t>D</w:t>
      </w:r>
      <w:r w:rsidR="00630FBE">
        <w:t xml:space="preserve">omes priekšsēdētājs                                                                                                   </w:t>
      </w:r>
      <w:proofErr w:type="spellStart"/>
      <w:r w:rsidR="00630FBE">
        <w:t>J.Vītoliņš</w:t>
      </w:r>
      <w:proofErr w:type="spellEnd"/>
      <w:r w:rsidR="00630FBE">
        <w:t xml:space="preserve">      </w:t>
      </w:r>
    </w:p>
    <w:p w14:paraId="0FE07130" w14:textId="77777777" w:rsidR="00BA7B2E" w:rsidRDefault="00BA7B2E"/>
    <w:sectPr w:rsidR="00BA7B2E" w:rsidSect="00A95922">
      <w:headerReference w:type="first" r:id="rId8"/>
      <w:pgSz w:w="11901" w:h="16834"/>
      <w:pgMar w:top="851" w:right="1134" w:bottom="113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E12DA" w14:textId="77777777" w:rsidR="00794252" w:rsidRDefault="00794252">
      <w:r>
        <w:separator/>
      </w:r>
    </w:p>
  </w:endnote>
  <w:endnote w:type="continuationSeparator" w:id="0">
    <w:p w14:paraId="78EA5450" w14:textId="77777777" w:rsidR="00794252" w:rsidRDefault="0079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wiss TL">
    <w:altName w:val="Calibri"/>
    <w:charset w:val="BA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C3A9" w14:textId="77777777" w:rsidR="00794252" w:rsidRDefault="00794252">
      <w:r>
        <w:separator/>
      </w:r>
    </w:p>
  </w:footnote>
  <w:footnote w:type="continuationSeparator" w:id="0">
    <w:p w14:paraId="6BF2F6FB" w14:textId="77777777" w:rsidR="00794252" w:rsidRDefault="00794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EFD6" w14:textId="344EB8CF" w:rsidR="00630FBE" w:rsidRPr="00236D27" w:rsidRDefault="00630FBE" w:rsidP="00630FBE">
    <w:pPr>
      <w:tabs>
        <w:tab w:val="left" w:pos="4110"/>
      </w:tabs>
    </w:pPr>
    <w:r>
      <w:rPr>
        <w:b/>
        <w:noProof/>
      </w:rPr>
      <w:drawing>
        <wp:anchor distT="0" distB="0" distL="0" distR="0" simplePos="0" relativeHeight="251658240" behindDoc="0" locked="0" layoutInCell="1" allowOverlap="1" wp14:anchorId="7810D497" wp14:editId="2954F724">
          <wp:simplePos x="0" y="0"/>
          <wp:positionH relativeFrom="column">
            <wp:posOffset>2558415</wp:posOffset>
          </wp:positionH>
          <wp:positionV relativeFrom="paragraph">
            <wp:posOffset>140970</wp:posOffset>
          </wp:positionV>
          <wp:extent cx="685165" cy="819785"/>
          <wp:effectExtent l="0" t="0" r="635" b="0"/>
          <wp:wrapSquare wrapText="largest"/>
          <wp:docPr id="1870849650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29BE96" w14:textId="347C62EE" w:rsidR="00630FBE" w:rsidRDefault="00630FBE" w:rsidP="00630FBE">
    <w:pPr>
      <w:pStyle w:val="Galvene"/>
      <w:tabs>
        <w:tab w:val="left" w:pos="3795"/>
        <w:tab w:val="center" w:pos="4395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</w:p>
  <w:p w14:paraId="73812BCC" w14:textId="0B1EB692" w:rsidR="00630FBE" w:rsidRDefault="00630FBE" w:rsidP="00630FBE">
    <w:pPr>
      <w:pStyle w:val="Galvene"/>
      <w:tabs>
        <w:tab w:val="center" w:pos="4395"/>
      </w:tabs>
      <w:jc w:val="center"/>
      <w:rPr>
        <w:b/>
      </w:rPr>
    </w:pPr>
  </w:p>
  <w:p w14:paraId="3D7A30DD" w14:textId="77777777" w:rsidR="00630FBE" w:rsidRDefault="00630FBE" w:rsidP="00630FBE">
    <w:pPr>
      <w:pStyle w:val="Galvene"/>
      <w:tabs>
        <w:tab w:val="center" w:pos="4395"/>
      </w:tabs>
      <w:jc w:val="center"/>
      <w:rPr>
        <w:b/>
      </w:rPr>
    </w:pPr>
  </w:p>
  <w:p w14:paraId="13B17384" w14:textId="77777777" w:rsidR="00630FBE" w:rsidRDefault="00630FBE" w:rsidP="00630FBE">
    <w:pPr>
      <w:pStyle w:val="Galvene"/>
      <w:tabs>
        <w:tab w:val="center" w:pos="4395"/>
      </w:tabs>
      <w:jc w:val="center"/>
      <w:rPr>
        <w:b/>
      </w:rPr>
    </w:pPr>
  </w:p>
  <w:tbl>
    <w:tblPr>
      <w:tblW w:w="9651" w:type="dxa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630FBE" w14:paraId="0FADCD62" w14:textId="77777777" w:rsidTr="00FA3C1D">
      <w:tc>
        <w:tcPr>
          <w:tcW w:w="9651" w:type="dxa"/>
          <w:shd w:val="clear" w:color="auto" w:fill="auto"/>
        </w:tcPr>
        <w:p w14:paraId="19A951A4" w14:textId="77777777" w:rsidR="00630FBE" w:rsidRPr="00D55595" w:rsidRDefault="00630FBE" w:rsidP="00630FBE">
          <w:pPr>
            <w:pStyle w:val="TableContents"/>
            <w:ind w:right="180"/>
            <w:jc w:val="center"/>
            <w:rPr>
              <w:b/>
              <w:bCs/>
              <w:lang w:val="lv-LV"/>
            </w:rPr>
          </w:pPr>
          <w:r w:rsidRPr="00D55595">
            <w:rPr>
              <w:b/>
              <w:bCs/>
              <w:lang w:val="lv-LV"/>
            </w:rPr>
            <w:t>VENTSPILS</w:t>
          </w:r>
          <w:r>
            <w:rPr>
              <w:b/>
              <w:bCs/>
              <w:lang w:val="lv-LV"/>
            </w:rPr>
            <w:t xml:space="preserve"> VALSTSPILSĒTAS PAŠVALDĪBAS</w:t>
          </w:r>
          <w:r w:rsidRPr="00D55595">
            <w:rPr>
              <w:b/>
              <w:bCs/>
              <w:lang w:val="lv-LV"/>
            </w:rPr>
            <w:t xml:space="preserve"> DOME</w:t>
          </w:r>
        </w:p>
      </w:tc>
    </w:tr>
    <w:tr w:rsidR="00630FBE" w14:paraId="188F10EA" w14:textId="77777777" w:rsidTr="00FA3C1D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19ACE30C" w14:textId="77777777" w:rsidR="00630FBE" w:rsidRPr="00D55595" w:rsidRDefault="00630FBE" w:rsidP="00630FBE">
          <w:pPr>
            <w:pStyle w:val="TableContents"/>
            <w:snapToGrid w:val="0"/>
            <w:ind w:left="-70" w:right="185"/>
            <w:jc w:val="center"/>
            <w:rPr>
              <w:sz w:val="18"/>
              <w:szCs w:val="18"/>
              <w:lang w:val="lv-LV"/>
            </w:rPr>
          </w:pPr>
          <w:r w:rsidRPr="00D55595">
            <w:rPr>
              <w:sz w:val="18"/>
              <w:szCs w:val="18"/>
              <w:lang w:val="lv-LV"/>
            </w:rPr>
            <w:t>Jūras iela 36, Ventspils, LV</w:t>
          </w:r>
          <w:r w:rsidRPr="00D55595">
            <w:rPr>
              <w:sz w:val="18"/>
              <w:szCs w:val="18"/>
              <w:lang w:val="lv-LV"/>
            </w:rPr>
            <w:softHyphen/>
            <w:t xml:space="preserve">3601, Latvija, tālr.: 63601100, </w:t>
          </w:r>
          <w:r>
            <w:rPr>
              <w:sz w:val="18"/>
              <w:szCs w:val="18"/>
              <w:lang w:val="lv-LV"/>
            </w:rPr>
            <w:t xml:space="preserve">fakss: 63601118, </w:t>
          </w:r>
          <w:r w:rsidRPr="00D55595">
            <w:rPr>
              <w:sz w:val="18"/>
              <w:szCs w:val="18"/>
              <w:lang w:val="lv-LV"/>
            </w:rPr>
            <w:t xml:space="preserve">e-pasts: </w:t>
          </w:r>
          <w:hyperlink r:id="rId2" w:history="1">
            <w:r w:rsidRPr="007931BF">
              <w:rPr>
                <w:rStyle w:val="Hipersaite"/>
                <w:sz w:val="18"/>
                <w:szCs w:val="18"/>
                <w:lang w:val="lv-LV"/>
              </w:rPr>
              <w:t>dome@ventspils.lv</w:t>
            </w:r>
          </w:hyperlink>
        </w:p>
      </w:tc>
    </w:tr>
  </w:tbl>
  <w:p w14:paraId="43889469" w14:textId="77777777" w:rsidR="00630FBE" w:rsidRDefault="00630FBE" w:rsidP="00630FBE">
    <w:pPr>
      <w:pStyle w:val="Galvene"/>
      <w:tabs>
        <w:tab w:val="clear" w:pos="4819"/>
        <w:tab w:val="clear" w:pos="9071"/>
      </w:tabs>
      <w:jc w:val="right"/>
    </w:pPr>
  </w:p>
  <w:p w14:paraId="1514E443" w14:textId="77777777" w:rsidR="00C35C0B" w:rsidRDefault="00C35C0B" w:rsidP="00677AF6">
    <w:pPr>
      <w:pStyle w:val="Galvene"/>
      <w:tabs>
        <w:tab w:val="center" w:pos="4395"/>
      </w:tabs>
      <w:jc w:val="center"/>
      <w:rPr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90E"/>
    <w:multiLevelType w:val="hybridMultilevel"/>
    <w:tmpl w:val="25D24452"/>
    <w:lvl w:ilvl="0" w:tplc="4D0E8304">
      <w:start w:val="1"/>
      <w:numFmt w:val="decimal"/>
      <w:lvlText w:val="%1."/>
      <w:lvlJc w:val="left"/>
      <w:pPr>
        <w:ind w:left="1020" w:hanging="360"/>
      </w:pPr>
    </w:lvl>
    <w:lvl w:ilvl="1" w:tplc="B2004D1A">
      <w:start w:val="1"/>
      <w:numFmt w:val="decimal"/>
      <w:lvlText w:val="%2."/>
      <w:lvlJc w:val="left"/>
      <w:pPr>
        <w:ind w:left="1020" w:hanging="360"/>
      </w:pPr>
    </w:lvl>
    <w:lvl w:ilvl="2" w:tplc="68DC2652">
      <w:start w:val="1"/>
      <w:numFmt w:val="decimal"/>
      <w:lvlText w:val="%3."/>
      <w:lvlJc w:val="left"/>
      <w:pPr>
        <w:ind w:left="1020" w:hanging="360"/>
      </w:pPr>
    </w:lvl>
    <w:lvl w:ilvl="3" w:tplc="5DFE543A">
      <w:start w:val="1"/>
      <w:numFmt w:val="decimal"/>
      <w:lvlText w:val="%4."/>
      <w:lvlJc w:val="left"/>
      <w:pPr>
        <w:ind w:left="1020" w:hanging="360"/>
      </w:pPr>
    </w:lvl>
    <w:lvl w:ilvl="4" w:tplc="C45C7950">
      <w:start w:val="1"/>
      <w:numFmt w:val="decimal"/>
      <w:lvlText w:val="%5."/>
      <w:lvlJc w:val="left"/>
      <w:pPr>
        <w:ind w:left="1020" w:hanging="360"/>
      </w:pPr>
    </w:lvl>
    <w:lvl w:ilvl="5" w:tplc="84A094BE">
      <w:start w:val="1"/>
      <w:numFmt w:val="decimal"/>
      <w:lvlText w:val="%6."/>
      <w:lvlJc w:val="left"/>
      <w:pPr>
        <w:ind w:left="1020" w:hanging="360"/>
      </w:pPr>
    </w:lvl>
    <w:lvl w:ilvl="6" w:tplc="B0A8C1EA">
      <w:start w:val="1"/>
      <w:numFmt w:val="decimal"/>
      <w:lvlText w:val="%7."/>
      <w:lvlJc w:val="left"/>
      <w:pPr>
        <w:ind w:left="1020" w:hanging="360"/>
      </w:pPr>
    </w:lvl>
    <w:lvl w:ilvl="7" w:tplc="A1FCDEC4">
      <w:start w:val="1"/>
      <w:numFmt w:val="decimal"/>
      <w:lvlText w:val="%8."/>
      <w:lvlJc w:val="left"/>
      <w:pPr>
        <w:ind w:left="1020" w:hanging="360"/>
      </w:pPr>
    </w:lvl>
    <w:lvl w:ilvl="8" w:tplc="C286499A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13014D4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EE3359"/>
    <w:multiLevelType w:val="hybridMultilevel"/>
    <w:tmpl w:val="383A6460"/>
    <w:lvl w:ilvl="0" w:tplc="2EC480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00021"/>
    <w:multiLevelType w:val="multilevel"/>
    <w:tmpl w:val="8C506B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5ABE7542"/>
    <w:multiLevelType w:val="multilevel"/>
    <w:tmpl w:val="4DDC5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E3C4EC1"/>
    <w:multiLevelType w:val="hybridMultilevel"/>
    <w:tmpl w:val="99749CF2"/>
    <w:lvl w:ilvl="0" w:tplc="6750D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AA1EB8"/>
    <w:multiLevelType w:val="multilevel"/>
    <w:tmpl w:val="F2683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num w:numId="1" w16cid:durableId="15162686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038095">
    <w:abstractNumId w:val="2"/>
  </w:num>
  <w:num w:numId="3" w16cid:durableId="1533611091">
    <w:abstractNumId w:val="5"/>
  </w:num>
  <w:num w:numId="4" w16cid:durableId="788166410">
    <w:abstractNumId w:val="1"/>
  </w:num>
  <w:num w:numId="5" w16cid:durableId="1028332693">
    <w:abstractNumId w:val="3"/>
  </w:num>
  <w:num w:numId="6" w16cid:durableId="1241718104">
    <w:abstractNumId w:val="4"/>
  </w:num>
  <w:num w:numId="7" w16cid:durableId="2050716054">
    <w:abstractNumId w:val="6"/>
  </w:num>
  <w:num w:numId="8" w16cid:durableId="37678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trackRevision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AD"/>
    <w:rsid w:val="00010A34"/>
    <w:rsid w:val="000209C5"/>
    <w:rsid w:val="000346F7"/>
    <w:rsid w:val="00043E08"/>
    <w:rsid w:val="00071DC3"/>
    <w:rsid w:val="000760FF"/>
    <w:rsid w:val="00081892"/>
    <w:rsid w:val="00081B1A"/>
    <w:rsid w:val="000944AD"/>
    <w:rsid w:val="000B468A"/>
    <w:rsid w:val="000B5C3E"/>
    <w:rsid w:val="000D0CAD"/>
    <w:rsid w:val="000E258F"/>
    <w:rsid w:val="0010192A"/>
    <w:rsid w:val="00132026"/>
    <w:rsid w:val="00154BD1"/>
    <w:rsid w:val="00155CDD"/>
    <w:rsid w:val="0015693A"/>
    <w:rsid w:val="00157A2E"/>
    <w:rsid w:val="0016184A"/>
    <w:rsid w:val="0016606D"/>
    <w:rsid w:val="00177AFF"/>
    <w:rsid w:val="00182FA6"/>
    <w:rsid w:val="00185B93"/>
    <w:rsid w:val="00187C80"/>
    <w:rsid w:val="001916A2"/>
    <w:rsid w:val="0019313B"/>
    <w:rsid w:val="001955DF"/>
    <w:rsid w:val="001C3A40"/>
    <w:rsid w:val="001F59D3"/>
    <w:rsid w:val="00257862"/>
    <w:rsid w:val="0027254D"/>
    <w:rsid w:val="00273EF1"/>
    <w:rsid w:val="00282623"/>
    <w:rsid w:val="00287DA4"/>
    <w:rsid w:val="002C0764"/>
    <w:rsid w:val="002F52C7"/>
    <w:rsid w:val="003022C7"/>
    <w:rsid w:val="00321D0E"/>
    <w:rsid w:val="00331BA3"/>
    <w:rsid w:val="00345400"/>
    <w:rsid w:val="00362029"/>
    <w:rsid w:val="003C1100"/>
    <w:rsid w:val="003C660B"/>
    <w:rsid w:val="003D3E0C"/>
    <w:rsid w:val="003E62F0"/>
    <w:rsid w:val="003F32D8"/>
    <w:rsid w:val="00402853"/>
    <w:rsid w:val="0040481A"/>
    <w:rsid w:val="00405794"/>
    <w:rsid w:val="004312B7"/>
    <w:rsid w:val="00444619"/>
    <w:rsid w:val="00484851"/>
    <w:rsid w:val="00490558"/>
    <w:rsid w:val="004B450A"/>
    <w:rsid w:val="004C30F1"/>
    <w:rsid w:val="004C568E"/>
    <w:rsid w:val="004C6B0A"/>
    <w:rsid w:val="004D09CA"/>
    <w:rsid w:val="004D6825"/>
    <w:rsid w:val="004F1747"/>
    <w:rsid w:val="004F76FD"/>
    <w:rsid w:val="00512D33"/>
    <w:rsid w:val="005229F2"/>
    <w:rsid w:val="00554D4D"/>
    <w:rsid w:val="00566599"/>
    <w:rsid w:val="00566B9B"/>
    <w:rsid w:val="0056737D"/>
    <w:rsid w:val="005730E1"/>
    <w:rsid w:val="0057397E"/>
    <w:rsid w:val="00573A4E"/>
    <w:rsid w:val="005A6AD0"/>
    <w:rsid w:val="005C350D"/>
    <w:rsid w:val="005D3302"/>
    <w:rsid w:val="005F5358"/>
    <w:rsid w:val="0060486F"/>
    <w:rsid w:val="0061370B"/>
    <w:rsid w:val="00620A1D"/>
    <w:rsid w:val="00630FBE"/>
    <w:rsid w:val="00642752"/>
    <w:rsid w:val="00647CA7"/>
    <w:rsid w:val="00677AF6"/>
    <w:rsid w:val="006866AB"/>
    <w:rsid w:val="006A39EE"/>
    <w:rsid w:val="006A50DE"/>
    <w:rsid w:val="006A67A1"/>
    <w:rsid w:val="006B1225"/>
    <w:rsid w:val="006B7DEE"/>
    <w:rsid w:val="006E6034"/>
    <w:rsid w:val="007472C0"/>
    <w:rsid w:val="007506A9"/>
    <w:rsid w:val="00757CCD"/>
    <w:rsid w:val="00773557"/>
    <w:rsid w:val="00773D0E"/>
    <w:rsid w:val="0077467C"/>
    <w:rsid w:val="0077636D"/>
    <w:rsid w:val="007844AB"/>
    <w:rsid w:val="00794252"/>
    <w:rsid w:val="007D126D"/>
    <w:rsid w:val="007E5209"/>
    <w:rsid w:val="007F008F"/>
    <w:rsid w:val="00801AB1"/>
    <w:rsid w:val="00840C80"/>
    <w:rsid w:val="0084430C"/>
    <w:rsid w:val="008543B4"/>
    <w:rsid w:val="0085782F"/>
    <w:rsid w:val="00876F13"/>
    <w:rsid w:val="00881B5A"/>
    <w:rsid w:val="00883085"/>
    <w:rsid w:val="00885C51"/>
    <w:rsid w:val="00896860"/>
    <w:rsid w:val="00897D31"/>
    <w:rsid w:val="008B6443"/>
    <w:rsid w:val="008D597D"/>
    <w:rsid w:val="008E1E58"/>
    <w:rsid w:val="008F1E62"/>
    <w:rsid w:val="008F4C28"/>
    <w:rsid w:val="00900482"/>
    <w:rsid w:val="0090204F"/>
    <w:rsid w:val="00906317"/>
    <w:rsid w:val="009801F8"/>
    <w:rsid w:val="009842C7"/>
    <w:rsid w:val="00984809"/>
    <w:rsid w:val="00997227"/>
    <w:rsid w:val="009B19DE"/>
    <w:rsid w:val="009C1E0A"/>
    <w:rsid w:val="009C35C2"/>
    <w:rsid w:val="009C588D"/>
    <w:rsid w:val="009C7DC2"/>
    <w:rsid w:val="009E5548"/>
    <w:rsid w:val="00A260B5"/>
    <w:rsid w:val="00A26D17"/>
    <w:rsid w:val="00A3273E"/>
    <w:rsid w:val="00A32870"/>
    <w:rsid w:val="00A36316"/>
    <w:rsid w:val="00A425E4"/>
    <w:rsid w:val="00A47912"/>
    <w:rsid w:val="00A667B4"/>
    <w:rsid w:val="00A766D8"/>
    <w:rsid w:val="00A80FA2"/>
    <w:rsid w:val="00A910D5"/>
    <w:rsid w:val="00A937CE"/>
    <w:rsid w:val="00A95922"/>
    <w:rsid w:val="00AA5A01"/>
    <w:rsid w:val="00AD5BE2"/>
    <w:rsid w:val="00B442ED"/>
    <w:rsid w:val="00B52DFF"/>
    <w:rsid w:val="00B82290"/>
    <w:rsid w:val="00B83A4F"/>
    <w:rsid w:val="00BA7B2E"/>
    <w:rsid w:val="00BF7321"/>
    <w:rsid w:val="00C10358"/>
    <w:rsid w:val="00C154E5"/>
    <w:rsid w:val="00C16781"/>
    <w:rsid w:val="00C23ED7"/>
    <w:rsid w:val="00C35C0B"/>
    <w:rsid w:val="00C43BFE"/>
    <w:rsid w:val="00C6365D"/>
    <w:rsid w:val="00CB618C"/>
    <w:rsid w:val="00CE7BAB"/>
    <w:rsid w:val="00CF3179"/>
    <w:rsid w:val="00D00A69"/>
    <w:rsid w:val="00D028F2"/>
    <w:rsid w:val="00D1327C"/>
    <w:rsid w:val="00D20754"/>
    <w:rsid w:val="00D247D8"/>
    <w:rsid w:val="00D32336"/>
    <w:rsid w:val="00D43412"/>
    <w:rsid w:val="00D60804"/>
    <w:rsid w:val="00D726A0"/>
    <w:rsid w:val="00D72814"/>
    <w:rsid w:val="00D75B85"/>
    <w:rsid w:val="00D85C45"/>
    <w:rsid w:val="00D8729D"/>
    <w:rsid w:val="00D91487"/>
    <w:rsid w:val="00D92177"/>
    <w:rsid w:val="00D96DCA"/>
    <w:rsid w:val="00DB2C27"/>
    <w:rsid w:val="00DB736A"/>
    <w:rsid w:val="00DB7773"/>
    <w:rsid w:val="00DD60C5"/>
    <w:rsid w:val="00E10453"/>
    <w:rsid w:val="00E13511"/>
    <w:rsid w:val="00E136A9"/>
    <w:rsid w:val="00E81D65"/>
    <w:rsid w:val="00E8205C"/>
    <w:rsid w:val="00E86A29"/>
    <w:rsid w:val="00E91CB6"/>
    <w:rsid w:val="00E95C35"/>
    <w:rsid w:val="00E97E18"/>
    <w:rsid w:val="00EC7FE0"/>
    <w:rsid w:val="00ED1B8A"/>
    <w:rsid w:val="00ED41EA"/>
    <w:rsid w:val="00ED613B"/>
    <w:rsid w:val="00EE5364"/>
    <w:rsid w:val="00EE6F85"/>
    <w:rsid w:val="00EF2F31"/>
    <w:rsid w:val="00F0066E"/>
    <w:rsid w:val="00F06247"/>
    <w:rsid w:val="00F15EB9"/>
    <w:rsid w:val="00F45D20"/>
    <w:rsid w:val="00F527B2"/>
    <w:rsid w:val="00F53E1D"/>
    <w:rsid w:val="00F5469C"/>
    <w:rsid w:val="00F5696E"/>
    <w:rsid w:val="00F56A57"/>
    <w:rsid w:val="00F66DE8"/>
    <w:rsid w:val="00F86370"/>
    <w:rsid w:val="00F92E94"/>
    <w:rsid w:val="00F94988"/>
    <w:rsid w:val="00FA4E36"/>
    <w:rsid w:val="00FB69EF"/>
    <w:rsid w:val="00FC779B"/>
    <w:rsid w:val="00FD7785"/>
    <w:rsid w:val="00FE1021"/>
    <w:rsid w:val="00FF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2B6DFA"/>
  <w15:docId w15:val="{567E73BD-04CC-4EE9-9D18-7AA4D3F2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D0CAD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qFormat/>
    <w:pPr>
      <w:spacing w:before="240"/>
      <w:jc w:val="center"/>
      <w:outlineLvl w:val="0"/>
    </w:pPr>
    <w:rPr>
      <w:rFonts w:ascii="Swiss TL" w:hAnsi="Swiss TL"/>
      <w:b/>
      <w:u w:val="single"/>
    </w:rPr>
  </w:style>
  <w:style w:type="paragraph" w:styleId="Virsraksts2">
    <w:name w:val="heading 2"/>
    <w:basedOn w:val="Parasts"/>
    <w:next w:val="Parasts"/>
    <w:qFormat/>
    <w:pPr>
      <w:spacing w:before="120"/>
      <w:jc w:val="center"/>
      <w:outlineLvl w:val="1"/>
    </w:pPr>
    <w:rPr>
      <w:rFonts w:ascii="Swiss TL" w:hAnsi="Swiss TL"/>
      <w:b/>
    </w:rPr>
  </w:style>
  <w:style w:type="paragraph" w:styleId="Virsraksts3">
    <w:name w:val="heading 3"/>
    <w:basedOn w:val="Parasts"/>
    <w:next w:val="Parastaatkpe"/>
    <w:qFormat/>
    <w:pPr>
      <w:jc w:val="center"/>
      <w:outlineLvl w:val="2"/>
    </w:pPr>
    <w:rPr>
      <w:b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aatkpe">
    <w:name w:val="Normal Indent"/>
    <w:basedOn w:val="Parasts"/>
    <w:semiHidden/>
    <w:pPr>
      <w:ind w:left="720"/>
    </w:pPr>
  </w:style>
  <w:style w:type="paragraph" w:styleId="Kjene">
    <w:name w:val="footer"/>
    <w:basedOn w:val="Parasts"/>
    <w:semiHidden/>
    <w:pPr>
      <w:tabs>
        <w:tab w:val="center" w:pos="4153"/>
        <w:tab w:val="right" w:pos="8306"/>
      </w:tabs>
    </w:pPr>
  </w:style>
  <w:style w:type="paragraph" w:styleId="Galvene">
    <w:name w:val="header"/>
    <w:basedOn w:val="Parasts"/>
    <w:link w:val="GalveneRakstz"/>
    <w:pPr>
      <w:tabs>
        <w:tab w:val="center" w:pos="4819"/>
        <w:tab w:val="right" w:pos="9071"/>
      </w:tabs>
    </w:pPr>
  </w:style>
  <w:style w:type="character" w:customStyle="1" w:styleId="Virsraksts1Rakstz">
    <w:name w:val="Virsraksts 1 Rakstz."/>
    <w:link w:val="Virsraksts1"/>
    <w:rsid w:val="000D0CAD"/>
    <w:rPr>
      <w:rFonts w:ascii="Swiss TL" w:hAnsi="Swiss TL"/>
      <w:b/>
      <w:sz w:val="24"/>
      <w:u w:val="single"/>
      <w:lang w:eastAsia="en-US"/>
    </w:rPr>
  </w:style>
  <w:style w:type="paragraph" w:customStyle="1" w:styleId="Virsraksti">
    <w:name w:val="Virsraksti"/>
    <w:basedOn w:val="Parasts"/>
    <w:autoRedefine/>
    <w:rsid w:val="008E1E58"/>
    <w:pPr>
      <w:jc w:val="center"/>
    </w:pPr>
    <w:rPr>
      <w:b/>
      <w:iCs/>
    </w:rPr>
  </w:style>
  <w:style w:type="paragraph" w:customStyle="1" w:styleId="Angu">
    <w:name w:val="Angļu"/>
    <w:basedOn w:val="Parasts"/>
    <w:autoRedefine/>
    <w:rsid w:val="00402853"/>
    <w:pPr>
      <w:ind w:left="720" w:hanging="360"/>
      <w:jc w:val="center"/>
    </w:pPr>
    <w:rPr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57A2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57A2E"/>
    <w:rPr>
      <w:rFonts w:ascii="Tahoma" w:hAnsi="Tahoma" w:cs="Tahoma"/>
      <w:noProof w:val="0"/>
      <w:sz w:val="16"/>
      <w:szCs w:val="16"/>
      <w:lang w:val="lv-LV" w:eastAsia="en-US"/>
    </w:rPr>
  </w:style>
  <w:style w:type="paragraph" w:styleId="Sarakstarindkopa">
    <w:name w:val="List Paragraph"/>
    <w:basedOn w:val="Parasts"/>
    <w:uiPriority w:val="34"/>
    <w:qFormat/>
    <w:rsid w:val="00282623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630FBE"/>
    <w:rPr>
      <w:sz w:val="24"/>
      <w:szCs w:val="24"/>
      <w:lang w:eastAsia="en-US"/>
    </w:rPr>
  </w:style>
  <w:style w:type="paragraph" w:customStyle="1" w:styleId="TableContents">
    <w:name w:val="Table Contents"/>
    <w:basedOn w:val="Parasts"/>
    <w:rsid w:val="00630FBE"/>
    <w:pPr>
      <w:widowControl w:val="0"/>
      <w:suppressLineNumbers/>
      <w:suppressAutoHyphens/>
    </w:pPr>
    <w:rPr>
      <w:rFonts w:eastAsia="Arial"/>
      <w:kern w:val="1"/>
      <w:lang w:val="en" w:eastAsia="lv-LV"/>
    </w:rPr>
  </w:style>
  <w:style w:type="character" w:styleId="Hipersaite">
    <w:name w:val="Hyperlink"/>
    <w:uiPriority w:val="99"/>
    <w:unhideWhenUsed/>
    <w:rsid w:val="00630FBE"/>
    <w:rPr>
      <w:color w:val="0563C1"/>
      <w:u w:val="single"/>
    </w:rPr>
  </w:style>
  <w:style w:type="paragraph" w:styleId="Prskatjums">
    <w:name w:val="Revision"/>
    <w:hidden/>
    <w:uiPriority w:val="99"/>
    <w:semiHidden/>
    <w:rsid w:val="00F86370"/>
    <w:rPr>
      <w:sz w:val="24"/>
      <w:szCs w:val="24"/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DB736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B736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B736A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B736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B736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ventspils.l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itaG\Documents\Darba\Veidlapas\Domes%20lemuma%20blanka(Office%2097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B2608-DE3A-473A-AF39-AA51EECB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Domes lemuma blanka(Office 97)</Template>
  <TotalTime>0</TotalTime>
  <Pages>2</Pages>
  <Words>480</Words>
  <Characters>3301</Characters>
  <Application>Microsoft Office Word</Application>
  <DocSecurity>4</DocSecurity>
  <Lines>27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Domes lemuma blanka</vt:lpstr>
      <vt:lpstr>Domes lemuma blanka</vt:lpstr>
    </vt:vector>
  </TitlesOfParts>
  <Company>Ventspils City Council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 lemuma blanka</dc:title>
  <dc:creator>Sanita Grecka</dc:creator>
  <cp:lastModifiedBy>Anete Podniece</cp:lastModifiedBy>
  <cp:revision>2</cp:revision>
  <cp:lastPrinted>2024-03-19T07:45:00Z</cp:lastPrinted>
  <dcterms:created xsi:type="dcterms:W3CDTF">2024-04-29T13:42:00Z</dcterms:created>
  <dcterms:modified xsi:type="dcterms:W3CDTF">2024-04-29T13:42:00Z</dcterms:modified>
</cp:coreProperties>
</file>