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A0EF" w14:textId="77777777" w:rsidR="00570548" w:rsidRPr="00570548" w:rsidRDefault="00570548" w:rsidP="00645A09">
      <w:pPr>
        <w:widowControl w:val="0"/>
        <w:spacing w:after="0" w:line="240" w:lineRule="auto"/>
        <w:jc w:val="center"/>
        <w:rPr>
          <w:rFonts w:ascii="Times New Roman" w:hAnsi="Times New Roman"/>
          <w:b/>
        </w:rPr>
      </w:pPr>
      <w:r w:rsidRPr="00570548">
        <w:rPr>
          <w:rFonts w:ascii="Times New Roman" w:hAnsi="Times New Roman"/>
          <w:b/>
        </w:rPr>
        <w:t>PASKAIDROJUMA RAKSTS</w:t>
      </w:r>
    </w:p>
    <w:p w14:paraId="6E97D766" w14:textId="77777777" w:rsidR="00570548" w:rsidRPr="00570548" w:rsidRDefault="00570548" w:rsidP="00570548">
      <w:pPr>
        <w:widowControl w:val="0"/>
        <w:spacing w:after="0" w:line="240" w:lineRule="auto"/>
        <w:jc w:val="center"/>
        <w:rPr>
          <w:rFonts w:ascii="Times New Roman" w:hAnsi="Times New Roman"/>
          <w:b/>
        </w:rPr>
      </w:pPr>
    </w:p>
    <w:p w14:paraId="522F5785" w14:textId="77777777" w:rsidR="00570548" w:rsidRPr="00570548" w:rsidRDefault="00570548" w:rsidP="00570548">
      <w:pPr>
        <w:widowControl w:val="0"/>
        <w:spacing w:after="0" w:line="240" w:lineRule="auto"/>
        <w:jc w:val="center"/>
        <w:rPr>
          <w:rFonts w:ascii="Times New Roman" w:hAnsi="Times New Roman"/>
          <w:bCs/>
        </w:rPr>
      </w:pPr>
      <w:r w:rsidRPr="00570548">
        <w:rPr>
          <w:rFonts w:ascii="Times New Roman" w:hAnsi="Times New Roman"/>
          <w:bCs/>
        </w:rPr>
        <w:t xml:space="preserve">Ventspils </w:t>
      </w:r>
      <w:proofErr w:type="spellStart"/>
      <w:r w:rsidRPr="00570548">
        <w:rPr>
          <w:rFonts w:ascii="Times New Roman" w:hAnsi="Times New Roman"/>
          <w:bCs/>
        </w:rPr>
        <w:t>valstspilsētas</w:t>
      </w:r>
      <w:proofErr w:type="spellEnd"/>
      <w:r w:rsidRPr="00570548">
        <w:rPr>
          <w:rFonts w:ascii="Times New Roman" w:hAnsi="Times New Roman"/>
          <w:bCs/>
        </w:rPr>
        <w:t xml:space="preserve"> pašvaldības domes 2024.gada __. ________ saistošajiem noteikumiem </w:t>
      </w:r>
    </w:p>
    <w:p w14:paraId="7D3D5FB5" w14:textId="122F0A15" w:rsidR="00570548" w:rsidRPr="00570548" w:rsidRDefault="00570548" w:rsidP="00570548">
      <w:pPr>
        <w:widowControl w:val="0"/>
        <w:spacing w:after="0" w:line="240" w:lineRule="auto"/>
        <w:jc w:val="center"/>
        <w:rPr>
          <w:rFonts w:ascii="Times New Roman" w:hAnsi="Times New Roman"/>
          <w:bCs/>
        </w:rPr>
      </w:pPr>
      <w:r w:rsidRPr="00570548">
        <w:rPr>
          <w:rFonts w:ascii="Times New Roman" w:hAnsi="Times New Roman"/>
          <w:bCs/>
        </w:rPr>
        <w:t>Nr. __ “</w:t>
      </w:r>
      <w:r w:rsidR="00645A09" w:rsidRPr="00645A09">
        <w:rPr>
          <w:rFonts w:ascii="Times New Roman" w:hAnsi="Times New Roman"/>
          <w:bCs/>
        </w:rPr>
        <w:t xml:space="preserve">Par teritoriju un būvju uzturēšanu Ventspils </w:t>
      </w:r>
      <w:proofErr w:type="spellStart"/>
      <w:r w:rsidR="00645A09" w:rsidRPr="00645A09">
        <w:rPr>
          <w:rFonts w:ascii="Times New Roman" w:hAnsi="Times New Roman"/>
          <w:bCs/>
        </w:rPr>
        <w:t>valstspilsētas</w:t>
      </w:r>
      <w:proofErr w:type="spellEnd"/>
      <w:r w:rsidR="00645A09" w:rsidRPr="00645A09">
        <w:rPr>
          <w:rFonts w:ascii="Times New Roman" w:hAnsi="Times New Roman"/>
          <w:bCs/>
        </w:rPr>
        <w:t xml:space="preserve"> pašvaldībā </w:t>
      </w:r>
      <w:r w:rsidRPr="00570548">
        <w:rPr>
          <w:rFonts w:ascii="Times New Roman" w:hAnsi="Times New Roman"/>
          <w:bCs/>
        </w:rPr>
        <w:t>”</w:t>
      </w:r>
    </w:p>
    <w:p w14:paraId="368D8D27" w14:textId="77777777" w:rsidR="00570548" w:rsidRPr="00570548" w:rsidRDefault="00570548" w:rsidP="00570548">
      <w:pPr>
        <w:rPr>
          <w:rFonts w:ascii="Times New Roman" w:hAnsi="Times New Roman"/>
        </w:rPr>
      </w:pPr>
    </w:p>
    <w:tbl>
      <w:tblPr>
        <w:tblW w:w="5000" w:type="pct"/>
        <w:shd w:val="clear" w:color="auto" w:fill="FFFFFF"/>
        <w:tblCellMar>
          <w:left w:w="0" w:type="dxa"/>
          <w:right w:w="0" w:type="dxa"/>
        </w:tblCellMar>
        <w:tblLook w:val="04A0" w:firstRow="1" w:lastRow="0" w:firstColumn="1" w:lastColumn="0" w:noHBand="0" w:noVBand="1"/>
      </w:tblPr>
      <w:tblGrid>
        <w:gridCol w:w="3135"/>
        <w:gridCol w:w="7315"/>
      </w:tblGrid>
      <w:tr w:rsidR="00570548" w:rsidRPr="00570548" w14:paraId="1A70A788"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F6CE84F" w14:textId="77777777" w:rsidR="00570548" w:rsidRPr="00570548" w:rsidRDefault="00570548" w:rsidP="00F52914">
            <w:pPr>
              <w:spacing w:after="0" w:line="360" w:lineRule="atLeast"/>
              <w:jc w:val="center"/>
              <w:rPr>
                <w:rFonts w:ascii="Times New Roman" w:hAnsi="Times New Roman"/>
                <w:color w:val="333333"/>
                <w:lang w:eastAsia="lv-LV"/>
              </w:rPr>
            </w:pPr>
            <w:r w:rsidRPr="00570548">
              <w:rPr>
                <w:rFonts w:ascii="Times New Roman" w:hAnsi="Times New Roman"/>
                <w:color w:val="333333"/>
                <w:lang w:eastAsia="lv-LV"/>
              </w:rPr>
              <w:t>Paskaidrojuma raksta sadaļa</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019020E" w14:textId="77777777" w:rsidR="00570548" w:rsidRPr="00570548" w:rsidRDefault="00570548" w:rsidP="00F52914">
            <w:pPr>
              <w:spacing w:after="0" w:line="360" w:lineRule="atLeast"/>
              <w:jc w:val="center"/>
              <w:rPr>
                <w:rFonts w:ascii="Times New Roman" w:hAnsi="Times New Roman"/>
                <w:color w:val="333333"/>
                <w:lang w:eastAsia="lv-LV"/>
              </w:rPr>
            </w:pPr>
            <w:r w:rsidRPr="00570548">
              <w:rPr>
                <w:rFonts w:ascii="Times New Roman" w:hAnsi="Times New Roman"/>
                <w:color w:val="333333"/>
                <w:lang w:eastAsia="lv-LV"/>
              </w:rPr>
              <w:t>Skaidrojums </w:t>
            </w:r>
          </w:p>
        </w:tc>
      </w:tr>
      <w:tr w:rsidR="00570548" w:rsidRPr="00987EF7" w14:paraId="4EC088D4"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ED7DB14" w14:textId="77777777" w:rsidR="00570548" w:rsidRPr="00987EF7" w:rsidRDefault="00570548" w:rsidP="00732094">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t>1. Mērķis un nepieciešamības pamatojums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D76F5AA" w14:textId="5BCC9FD7" w:rsidR="00CC02B7" w:rsidRPr="00987EF7" w:rsidRDefault="00CC02B7" w:rsidP="00CC02B7">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Saistošo noteikumu izdošana ir pamatojama ar 2023.gada 1.janvārī spēkā stājušos Pašvaldību likumu. Līdzšinējie saistošie noteikumi -  Ventspils pilsētas domes 2012.gada 3.februāra saistošie noteikumi Nr.7 “Ventspils pilsētas teritorijas kopšanas un būvju uzturēšanas noteikumi” ir izdoti uz šobrīd jau spēku zaudējušā likuma “Par pašvaldībām” pamata. Atbilstoši Pašvaldību likuma Pārejas noteikumu 6.punktā noteiktajam, uz likuma “Par pašvaldībām” pamata izdotie saistošie noteikumi piemērojami līdz 2024.gada 30.jūnijam un šajā termiņā domei ir jāizdod jauni saistošie noteikumi.</w:t>
            </w:r>
          </w:p>
          <w:p w14:paraId="016183F1" w14:textId="2B3DC982" w:rsidR="00D163B4" w:rsidRPr="00987EF7" w:rsidRDefault="00CC02B7" w:rsidP="00CC02B7">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Attiecīgi saistošie noteikumi par teritoriju un būvju uzturēšanu ir izstrādāti jaunā redakcijā, aktualizējot to izdošanas tiesisko pamatojumu un saturu.</w:t>
            </w:r>
          </w:p>
          <w:p w14:paraId="726A348E" w14:textId="77777777" w:rsidR="00C4283C" w:rsidRPr="00987EF7" w:rsidRDefault="00570548" w:rsidP="00CC02B7">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 xml:space="preserve">Saistošo noteikumu izdošanas mērķis ir noteikt vienotu kārtību visā Ventspils </w:t>
            </w:r>
            <w:proofErr w:type="spellStart"/>
            <w:r w:rsidRPr="00987EF7">
              <w:rPr>
                <w:rFonts w:ascii="Times New Roman" w:hAnsi="Times New Roman"/>
                <w:sz w:val="24"/>
                <w:szCs w:val="24"/>
                <w:lang w:eastAsia="lv-LV"/>
              </w:rPr>
              <w:t>valstspilsētas</w:t>
            </w:r>
            <w:proofErr w:type="spellEnd"/>
            <w:r w:rsidRPr="00987EF7">
              <w:rPr>
                <w:rFonts w:ascii="Times New Roman" w:hAnsi="Times New Roman"/>
                <w:sz w:val="24"/>
                <w:szCs w:val="24"/>
                <w:lang w:eastAsia="lv-LV"/>
              </w:rPr>
              <w:t xml:space="preserve"> pašvaldībā (turpmāk – Pašvaldība) teritorijas kopšanai un būvju uzturēšanai</w:t>
            </w:r>
            <w:r w:rsidR="00CC02B7" w:rsidRPr="00987EF7">
              <w:rPr>
                <w:rFonts w:ascii="Times New Roman" w:hAnsi="Times New Roman"/>
                <w:sz w:val="24"/>
                <w:szCs w:val="24"/>
                <w:lang w:eastAsia="lv-LV"/>
              </w:rPr>
              <w:t>, ņemot vērā</w:t>
            </w:r>
            <w:r w:rsidR="00C4283C" w:rsidRPr="00987EF7">
              <w:rPr>
                <w:rFonts w:ascii="Times New Roman" w:hAnsi="Times New Roman"/>
                <w:sz w:val="24"/>
                <w:szCs w:val="24"/>
                <w:lang w:eastAsia="lv-LV"/>
              </w:rPr>
              <w:t>:</w:t>
            </w:r>
          </w:p>
          <w:p w14:paraId="7CDB8170" w14:textId="0EC7077D" w:rsidR="00C4283C" w:rsidRPr="00987EF7" w:rsidRDefault="00C4283C" w:rsidP="00732094">
            <w:pPr>
              <w:pStyle w:val="Sarakstarindkopa"/>
              <w:numPr>
                <w:ilvl w:val="0"/>
                <w:numId w:val="21"/>
              </w:numPr>
              <w:spacing w:after="0" w:line="240" w:lineRule="auto"/>
              <w:ind w:left="714" w:hanging="357"/>
              <w:jc w:val="both"/>
              <w:rPr>
                <w:rFonts w:ascii="Times New Roman" w:hAnsi="Times New Roman"/>
                <w:sz w:val="24"/>
                <w:szCs w:val="24"/>
                <w:lang w:eastAsia="lv-LV"/>
              </w:rPr>
            </w:pPr>
            <w:r w:rsidRPr="00987EF7">
              <w:rPr>
                <w:rFonts w:ascii="Times New Roman" w:hAnsi="Times New Roman"/>
                <w:sz w:val="24"/>
                <w:szCs w:val="24"/>
                <w:lang w:eastAsia="lv-LV"/>
              </w:rPr>
              <w:t xml:space="preserve">Pašvaldību likuma 4. panta pirmās daļas 2. punktā noteikto pašvaldības autonomo funkciju - gādāt par pašvaldības administratīvās teritorijas labiekārtošanu un sanitāro tīrību (publiskai lietošanai paredzēto teritoriju apgaismošana un uzturēšana; parku, skvēru un zaļo zonu ierīkošana un uzturēšana; </w:t>
            </w:r>
            <w:proofErr w:type="spellStart"/>
            <w:r w:rsidRPr="00987EF7">
              <w:rPr>
                <w:rFonts w:ascii="Times New Roman" w:hAnsi="Times New Roman"/>
                <w:sz w:val="24"/>
                <w:szCs w:val="24"/>
                <w:lang w:eastAsia="lv-LV"/>
              </w:rPr>
              <w:t>pretplūdu</w:t>
            </w:r>
            <w:proofErr w:type="spellEnd"/>
            <w:r w:rsidRPr="00987EF7">
              <w:rPr>
                <w:rFonts w:ascii="Times New Roman" w:hAnsi="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7ACB247C" w14:textId="275F5DAC" w:rsidR="00570548" w:rsidRPr="00987EF7" w:rsidRDefault="00C4283C" w:rsidP="00732094">
            <w:pPr>
              <w:pStyle w:val="Sarakstarindkopa"/>
              <w:numPr>
                <w:ilvl w:val="0"/>
                <w:numId w:val="21"/>
              </w:numPr>
              <w:spacing w:after="0" w:line="240" w:lineRule="auto"/>
              <w:ind w:left="714" w:hanging="357"/>
              <w:jc w:val="both"/>
              <w:rPr>
                <w:rFonts w:ascii="Times New Roman" w:hAnsi="Times New Roman"/>
                <w:sz w:val="24"/>
                <w:szCs w:val="24"/>
                <w:lang w:eastAsia="lv-LV"/>
              </w:rPr>
            </w:pPr>
            <w:r w:rsidRPr="00987EF7">
              <w:rPr>
                <w:rFonts w:ascii="Times New Roman" w:hAnsi="Times New Roman"/>
                <w:sz w:val="24"/>
                <w:szCs w:val="24"/>
                <w:lang w:eastAsia="lv-LV"/>
              </w:rPr>
              <w:t xml:space="preserve"> </w:t>
            </w:r>
            <w:r w:rsidR="00570548" w:rsidRPr="00987EF7">
              <w:rPr>
                <w:rFonts w:ascii="Times New Roman" w:hAnsi="Times New Roman"/>
                <w:sz w:val="24"/>
                <w:szCs w:val="24"/>
                <w:lang w:eastAsia="lv-LV"/>
              </w:rPr>
              <w:t>Pašvaldību likuma 4</w:t>
            </w:r>
            <w:r w:rsidR="00CC02B7" w:rsidRPr="00987EF7">
              <w:rPr>
                <w:rFonts w:ascii="Times New Roman" w:hAnsi="Times New Roman"/>
                <w:sz w:val="24"/>
                <w:szCs w:val="24"/>
                <w:lang w:eastAsia="lv-LV"/>
              </w:rPr>
              <w:t>5</w:t>
            </w:r>
            <w:r w:rsidR="00570548" w:rsidRPr="00987EF7">
              <w:rPr>
                <w:rFonts w:ascii="Times New Roman" w:hAnsi="Times New Roman"/>
                <w:sz w:val="24"/>
                <w:szCs w:val="24"/>
                <w:lang w:eastAsia="lv-LV"/>
              </w:rPr>
              <w:t xml:space="preserve">. panta </w:t>
            </w:r>
            <w:r w:rsidR="00CC02B7" w:rsidRPr="00987EF7">
              <w:rPr>
                <w:rFonts w:ascii="Times New Roman" w:hAnsi="Times New Roman"/>
                <w:sz w:val="24"/>
                <w:szCs w:val="24"/>
                <w:lang w:eastAsia="lv-LV"/>
              </w:rPr>
              <w:t>pirmās daļas 3. un 4.punktā noteikto pilnvarojumu pašvaldībām izdot saistošos noteikumus</w:t>
            </w:r>
            <w:r w:rsidR="00CC02B7" w:rsidRPr="00987EF7">
              <w:rPr>
                <w:rFonts w:ascii="Times New Roman" w:hAnsi="Times New Roman"/>
                <w:sz w:val="24"/>
                <w:szCs w:val="24"/>
              </w:rPr>
              <w:t xml:space="preserve"> </w:t>
            </w:r>
            <w:r w:rsidR="00CC02B7" w:rsidRPr="00987EF7">
              <w:rPr>
                <w:rFonts w:ascii="Times New Roman" w:hAnsi="Times New Roman"/>
                <w:sz w:val="24"/>
                <w:szCs w:val="24"/>
                <w:lang w:eastAsia="lv-LV"/>
              </w:rPr>
              <w:t>un paredzēt administratīvo atbildību par to pārkāpšanu - par teritoriju un būvju uzturēšanu, ciktāl tas saistīts ar sabiedrības drošību, sanitārās tīrības uzturēšanu un pilsētvides ainavas saglabāšanu, kā arī par īpašumam piegulošu, publiskā lietošanā nodotu pašvaldības teritoriju (gājēju ietves un zālāji līdz brauktuves malai, izņemot sabiedriskā transporta pieturvietas) kopšanu.</w:t>
            </w:r>
          </w:p>
          <w:p w14:paraId="2F237A17" w14:textId="6D7A1EB1" w:rsidR="00DF578F" w:rsidRPr="00987EF7" w:rsidRDefault="00570548" w:rsidP="00732094">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 xml:space="preserve">Raugoties no faktiskās situācijas, Pašvaldības iedzīvotāju teritorijas kopšanas un būvju uzturēšanas paradumiem, secināms, ka ir nepieciešams noteikt vienotas prasības teritorijas kopšanai un būvju uzturēšanai. Saistošie noteikumi nosaka prasības zāles pļaušanai, lai nodrošinātu, ka Pašvaldības teritorijā tiek </w:t>
            </w:r>
            <w:r w:rsidR="00CC595B" w:rsidRPr="00987EF7">
              <w:rPr>
                <w:rFonts w:ascii="Times New Roman" w:hAnsi="Times New Roman"/>
                <w:sz w:val="24"/>
                <w:szCs w:val="24"/>
                <w:lang w:eastAsia="lv-LV"/>
              </w:rPr>
              <w:t xml:space="preserve">kopti īpašumi un to  </w:t>
            </w:r>
            <w:r w:rsidRPr="00987EF7">
              <w:rPr>
                <w:rFonts w:ascii="Times New Roman" w:hAnsi="Times New Roman"/>
                <w:sz w:val="24"/>
                <w:szCs w:val="24"/>
                <w:lang w:eastAsia="lv-LV"/>
              </w:rPr>
              <w:t xml:space="preserve">piegulošās teritorijas. </w:t>
            </w:r>
            <w:r w:rsidR="00DF578F" w:rsidRPr="00987EF7">
              <w:rPr>
                <w:rFonts w:ascii="Times New Roman" w:hAnsi="Times New Roman"/>
                <w:sz w:val="24"/>
                <w:szCs w:val="24"/>
                <w:lang w:eastAsia="lv-LV"/>
              </w:rPr>
              <w:t xml:space="preserve"> Zāles pļaušana ir nepieciešama, lai nevairotos kaitēkļi un nodrošinātu pilsētas iedzīvotājiem un </w:t>
            </w:r>
            <w:r w:rsidR="00E21C10" w:rsidRPr="00987EF7">
              <w:rPr>
                <w:rFonts w:ascii="Times New Roman" w:hAnsi="Times New Roman"/>
                <w:sz w:val="24"/>
                <w:szCs w:val="24"/>
                <w:lang w:eastAsia="lv-LV"/>
              </w:rPr>
              <w:t>sabiedrībai kopumā</w:t>
            </w:r>
            <w:r w:rsidR="00DF578F" w:rsidRPr="00987EF7">
              <w:rPr>
                <w:rFonts w:ascii="Times New Roman" w:hAnsi="Times New Roman"/>
                <w:sz w:val="24"/>
                <w:szCs w:val="24"/>
                <w:lang w:eastAsia="lv-LV"/>
              </w:rPr>
              <w:t xml:space="preserve"> drošu</w:t>
            </w:r>
            <w:r w:rsidR="00CC02B7" w:rsidRPr="00987EF7">
              <w:rPr>
                <w:rFonts w:ascii="Times New Roman" w:hAnsi="Times New Roman"/>
                <w:sz w:val="24"/>
                <w:szCs w:val="24"/>
                <w:lang w:eastAsia="lv-LV"/>
              </w:rPr>
              <w:t>, tīru un sakoptu</w:t>
            </w:r>
            <w:r w:rsidR="00DF578F" w:rsidRPr="00987EF7">
              <w:rPr>
                <w:rFonts w:ascii="Times New Roman" w:hAnsi="Times New Roman"/>
                <w:sz w:val="24"/>
                <w:szCs w:val="24"/>
                <w:lang w:eastAsia="lv-LV"/>
              </w:rPr>
              <w:t xml:space="preserve"> pilsētvidi. </w:t>
            </w:r>
          </w:p>
          <w:p w14:paraId="1325C34D" w14:textId="29026144" w:rsidR="00A25FE3" w:rsidRPr="00987EF7" w:rsidRDefault="00CC02B7" w:rsidP="00A25FE3">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lastRenderedPageBreak/>
              <w:t>Ar saistošajiem noteikumiem P</w:t>
            </w:r>
            <w:r w:rsidR="00DF578F" w:rsidRPr="00987EF7">
              <w:rPr>
                <w:rFonts w:ascii="Times New Roman" w:hAnsi="Times New Roman"/>
                <w:sz w:val="24"/>
                <w:szCs w:val="24"/>
                <w:lang w:eastAsia="lv-LV"/>
              </w:rPr>
              <w:t xml:space="preserve">ašvaldībā </w:t>
            </w:r>
            <w:r w:rsidRPr="00987EF7">
              <w:rPr>
                <w:rFonts w:ascii="Times New Roman" w:hAnsi="Times New Roman"/>
                <w:sz w:val="24"/>
                <w:szCs w:val="24"/>
                <w:lang w:eastAsia="lv-LV"/>
              </w:rPr>
              <w:t>tiek</w:t>
            </w:r>
            <w:r w:rsidR="00DF578F" w:rsidRPr="00987EF7">
              <w:rPr>
                <w:rFonts w:ascii="Times New Roman" w:hAnsi="Times New Roman"/>
                <w:sz w:val="24"/>
                <w:szCs w:val="24"/>
                <w:lang w:eastAsia="lv-LV"/>
              </w:rPr>
              <w:t xml:space="preserve"> noteikta regulāri pļaujamā pilsētas teritorija  </w:t>
            </w:r>
            <w:r w:rsidR="0065522D" w:rsidRPr="00987EF7">
              <w:rPr>
                <w:rFonts w:ascii="Times New Roman" w:hAnsi="Times New Roman"/>
                <w:sz w:val="24"/>
                <w:szCs w:val="24"/>
                <w:lang w:eastAsia="lv-LV"/>
              </w:rPr>
              <w:t xml:space="preserve">saskaņā ar </w:t>
            </w:r>
            <w:r w:rsidR="00DF75FB" w:rsidRPr="00987EF7">
              <w:rPr>
                <w:rFonts w:ascii="Times New Roman" w:hAnsi="Times New Roman"/>
                <w:sz w:val="24"/>
                <w:szCs w:val="24"/>
                <w:lang w:eastAsia="lv-LV"/>
              </w:rPr>
              <w:t>noteikum</w:t>
            </w:r>
            <w:r w:rsidR="0010627F" w:rsidRPr="00987EF7">
              <w:rPr>
                <w:rFonts w:ascii="Times New Roman" w:hAnsi="Times New Roman"/>
                <w:sz w:val="24"/>
                <w:szCs w:val="24"/>
                <w:lang w:eastAsia="lv-LV"/>
              </w:rPr>
              <w:t>u</w:t>
            </w:r>
            <w:r w:rsidR="0065522D" w:rsidRPr="00987EF7">
              <w:rPr>
                <w:rFonts w:ascii="Times New Roman" w:hAnsi="Times New Roman"/>
                <w:sz w:val="24"/>
                <w:szCs w:val="24"/>
                <w:lang w:eastAsia="lv-LV"/>
              </w:rPr>
              <w:t xml:space="preserve"> pielikum</w:t>
            </w:r>
            <w:r w:rsidR="0010627F" w:rsidRPr="00987EF7">
              <w:rPr>
                <w:rFonts w:ascii="Times New Roman" w:hAnsi="Times New Roman"/>
                <w:sz w:val="24"/>
                <w:szCs w:val="24"/>
                <w:lang w:eastAsia="lv-LV"/>
              </w:rPr>
              <w:t>ā</w:t>
            </w:r>
            <w:r w:rsidR="00A612D7" w:rsidRPr="00987EF7">
              <w:rPr>
                <w:rFonts w:ascii="Times New Roman" w:hAnsi="Times New Roman"/>
                <w:sz w:val="24"/>
                <w:szCs w:val="24"/>
                <w:lang w:eastAsia="lv-LV"/>
              </w:rPr>
              <w:t xml:space="preserve"> iezīmēt</w:t>
            </w:r>
            <w:r w:rsidR="0010627F" w:rsidRPr="00987EF7">
              <w:rPr>
                <w:rFonts w:ascii="Times New Roman" w:hAnsi="Times New Roman"/>
                <w:sz w:val="24"/>
                <w:szCs w:val="24"/>
                <w:lang w:eastAsia="lv-LV"/>
              </w:rPr>
              <w:t>o</w:t>
            </w:r>
            <w:r w:rsidR="00A612D7" w:rsidRPr="00987EF7">
              <w:rPr>
                <w:rFonts w:ascii="Times New Roman" w:hAnsi="Times New Roman"/>
                <w:sz w:val="24"/>
                <w:szCs w:val="24"/>
                <w:lang w:eastAsia="lv-LV"/>
              </w:rPr>
              <w:t xml:space="preserve"> karti</w:t>
            </w:r>
            <w:r w:rsidR="0010627F" w:rsidRPr="00987EF7">
              <w:rPr>
                <w:rFonts w:ascii="Times New Roman" w:hAnsi="Times New Roman"/>
                <w:sz w:val="24"/>
                <w:szCs w:val="24"/>
                <w:lang w:eastAsia="lv-LV"/>
              </w:rPr>
              <w:t>,</w:t>
            </w:r>
            <w:r w:rsidR="002C2DB6" w:rsidRPr="00881675">
              <w:rPr>
                <w:sz w:val="24"/>
                <w:szCs w:val="24"/>
                <w:shd w:val="clear" w:color="auto" w:fill="FFFFFF"/>
              </w:rPr>
              <w:t xml:space="preserve"> </w:t>
            </w:r>
            <w:r w:rsidR="002C2DB6" w:rsidRPr="00881675">
              <w:rPr>
                <w:rFonts w:ascii="Times New Roman" w:hAnsi="Times New Roman"/>
                <w:sz w:val="24"/>
                <w:szCs w:val="24"/>
                <w:shd w:val="clear" w:color="auto" w:fill="FFFFFF"/>
              </w:rPr>
              <w:t xml:space="preserve">neatkarīgi no īpašuma piederības, kā arī apbūvētās teritorijās un sabiedriskās teritorijās (parkos, skvēros </w:t>
            </w:r>
            <w:proofErr w:type="spellStart"/>
            <w:r w:rsidR="002C2DB6" w:rsidRPr="00881675">
              <w:rPr>
                <w:rFonts w:ascii="Times New Roman" w:hAnsi="Times New Roman"/>
                <w:sz w:val="24"/>
                <w:szCs w:val="24"/>
                <w:shd w:val="clear" w:color="auto" w:fill="FFFFFF"/>
              </w:rPr>
              <w:t>u.t.l</w:t>
            </w:r>
            <w:proofErr w:type="spellEnd"/>
            <w:r w:rsidR="001722D2">
              <w:rPr>
                <w:rFonts w:ascii="Times New Roman" w:hAnsi="Times New Roman"/>
                <w:sz w:val="24"/>
                <w:szCs w:val="24"/>
                <w:shd w:val="clear" w:color="auto" w:fill="FFFFFF"/>
              </w:rPr>
              <w:t>.</w:t>
            </w:r>
            <w:r w:rsidR="00163229">
              <w:rPr>
                <w:rFonts w:ascii="Times New Roman" w:hAnsi="Times New Roman"/>
                <w:sz w:val="24"/>
                <w:szCs w:val="24"/>
                <w:shd w:val="clear" w:color="auto" w:fill="FFFFFF"/>
              </w:rPr>
              <w:t>)</w:t>
            </w:r>
            <w:r w:rsidR="00A25FE3" w:rsidRPr="00987EF7">
              <w:rPr>
                <w:rFonts w:ascii="Times New Roman" w:hAnsi="Times New Roman"/>
                <w:sz w:val="24"/>
                <w:szCs w:val="24"/>
                <w:lang w:eastAsia="lv-LV"/>
              </w:rPr>
              <w:t>,</w:t>
            </w:r>
            <w:r w:rsidR="00B81277" w:rsidRPr="00987EF7">
              <w:rPr>
                <w:rFonts w:ascii="Times New Roman" w:hAnsi="Times New Roman"/>
                <w:sz w:val="24"/>
                <w:szCs w:val="24"/>
                <w:lang w:eastAsia="lv-LV"/>
              </w:rPr>
              <w:t xml:space="preserve"> </w:t>
            </w:r>
            <w:r w:rsidR="00A25FE3" w:rsidRPr="00987EF7">
              <w:rPr>
                <w:rFonts w:ascii="Times New Roman" w:hAnsi="Times New Roman"/>
                <w:sz w:val="24"/>
                <w:szCs w:val="24"/>
                <w:lang w:eastAsia="lv-LV"/>
              </w:rPr>
              <w:t xml:space="preserve">savukārt pārējā pilsētas teritorijas daļā, kurā zāles pļaušanas </w:t>
            </w:r>
            <w:r w:rsidR="00B81277" w:rsidRPr="00987EF7">
              <w:rPr>
                <w:rFonts w:ascii="Times New Roman" w:hAnsi="Times New Roman"/>
                <w:sz w:val="24"/>
                <w:szCs w:val="24"/>
                <w:lang w:eastAsia="lv-LV"/>
              </w:rPr>
              <w:t xml:space="preserve">prasības </w:t>
            </w:r>
            <w:r w:rsidR="00A25FE3" w:rsidRPr="00987EF7">
              <w:rPr>
                <w:rFonts w:ascii="Times New Roman" w:hAnsi="Times New Roman"/>
                <w:sz w:val="24"/>
                <w:szCs w:val="24"/>
                <w:lang w:eastAsia="lv-LV"/>
              </w:rPr>
              <w:t>netiek noteikt</w:t>
            </w:r>
            <w:r w:rsidR="00987EF7">
              <w:rPr>
                <w:rFonts w:ascii="Times New Roman" w:hAnsi="Times New Roman"/>
                <w:sz w:val="24"/>
                <w:szCs w:val="24"/>
                <w:lang w:eastAsia="lv-LV"/>
              </w:rPr>
              <w:t>a</w:t>
            </w:r>
            <w:r w:rsidR="00A25FE3" w:rsidRPr="00987EF7">
              <w:rPr>
                <w:rFonts w:ascii="Times New Roman" w:hAnsi="Times New Roman"/>
                <w:sz w:val="24"/>
                <w:szCs w:val="24"/>
                <w:lang w:eastAsia="lv-LV"/>
              </w:rPr>
              <w:t xml:space="preserve">s, to uzturēšanu regulē citi normatīvie </w:t>
            </w:r>
            <w:r w:rsidR="00163229">
              <w:rPr>
                <w:rFonts w:ascii="Times New Roman" w:hAnsi="Times New Roman"/>
                <w:sz w:val="24"/>
                <w:szCs w:val="24"/>
                <w:lang w:eastAsia="lv-LV"/>
              </w:rPr>
              <w:t>akti,</w:t>
            </w:r>
            <w:r w:rsidR="00AF3F36">
              <w:rPr>
                <w:rFonts w:ascii="Times New Roman" w:hAnsi="Times New Roman"/>
                <w:sz w:val="24"/>
                <w:szCs w:val="24"/>
                <w:lang w:eastAsia="lv-LV"/>
              </w:rPr>
              <w:t xml:space="preserve"> </w:t>
            </w:r>
            <w:r w:rsidR="00163229">
              <w:rPr>
                <w:rFonts w:ascii="Times New Roman" w:hAnsi="Times New Roman"/>
                <w:sz w:val="24"/>
                <w:szCs w:val="24"/>
                <w:lang w:eastAsia="lv-LV"/>
              </w:rPr>
              <w:t>piemēram,</w:t>
            </w:r>
            <w:r w:rsidR="00163229" w:rsidRPr="00987EF7">
              <w:rPr>
                <w:rFonts w:ascii="Times New Roman" w:hAnsi="Times New Roman"/>
                <w:sz w:val="24"/>
                <w:szCs w:val="24"/>
                <w:lang w:eastAsia="lv-LV"/>
              </w:rPr>
              <w:t xml:space="preserve"> </w:t>
            </w:r>
            <w:r w:rsidR="00597C42" w:rsidRPr="00987EF7">
              <w:rPr>
                <w:rFonts w:ascii="Times New Roman" w:hAnsi="Times New Roman"/>
                <w:sz w:val="24"/>
                <w:szCs w:val="24"/>
                <w:lang w:eastAsia="lv-LV"/>
              </w:rPr>
              <w:t>ugunsdrošības jomā</w:t>
            </w:r>
            <w:r w:rsidR="00902CBE">
              <w:rPr>
                <w:rFonts w:ascii="Times New Roman" w:hAnsi="Times New Roman"/>
                <w:sz w:val="24"/>
                <w:szCs w:val="24"/>
                <w:lang w:eastAsia="lv-LV"/>
              </w:rPr>
              <w:t>, vides aizsardzības jomā.</w:t>
            </w:r>
            <w:r w:rsidR="00A25FE3" w:rsidRPr="00987EF7">
              <w:rPr>
                <w:rFonts w:ascii="Times New Roman" w:hAnsi="Times New Roman"/>
                <w:sz w:val="24"/>
                <w:szCs w:val="24"/>
                <w:lang w:eastAsia="lv-LV"/>
              </w:rPr>
              <w:t xml:space="preserve"> Saistošie noteikumi paredz, ka regulāri pļaujamajā pilsētas daļā zāles garums nedrīkst pārsniegt  15cm,  savukārt nožogotās teritorijās 40cm.</w:t>
            </w:r>
            <w:r w:rsidR="003A2679" w:rsidRPr="00987EF7">
              <w:rPr>
                <w:rFonts w:ascii="Times New Roman" w:hAnsi="Times New Roman"/>
                <w:sz w:val="24"/>
                <w:szCs w:val="24"/>
                <w:lang w:eastAsia="lv-LV"/>
              </w:rPr>
              <w:t xml:space="preserve"> Pārējā teritorijā zāles pļaušanas biežums netiek noteikts.</w:t>
            </w:r>
            <w:r w:rsidR="00F8403C" w:rsidRPr="00987EF7">
              <w:rPr>
                <w:rFonts w:ascii="Times New Roman" w:hAnsi="Times New Roman"/>
                <w:sz w:val="24"/>
                <w:szCs w:val="24"/>
                <w:lang w:eastAsia="lv-LV"/>
              </w:rPr>
              <w:t xml:space="preserve"> Attiecībā uz teritoriju uzturēšanu/sakopšanu ir noteiktas vispārīgās prasības. </w:t>
            </w:r>
          </w:p>
          <w:p w14:paraId="74FDE7BA" w14:textId="3B986935" w:rsidR="00EE4643" w:rsidRPr="00987EF7" w:rsidRDefault="00A25FE3" w:rsidP="00A25FE3">
            <w:pPr>
              <w:spacing w:after="0" w:line="240" w:lineRule="auto"/>
              <w:jc w:val="both"/>
              <w:rPr>
                <w:rFonts w:ascii="Times New Roman" w:hAnsi="Times New Roman"/>
                <w:sz w:val="24"/>
                <w:szCs w:val="24"/>
                <w:shd w:val="clear" w:color="auto" w:fill="FFFFFF"/>
              </w:rPr>
            </w:pPr>
            <w:r w:rsidRPr="00987EF7">
              <w:rPr>
                <w:rFonts w:ascii="Times New Roman" w:hAnsi="Times New Roman"/>
                <w:sz w:val="24"/>
                <w:szCs w:val="24"/>
                <w:shd w:val="clear" w:color="auto" w:fill="FFFFFF"/>
              </w:rPr>
              <w:t xml:space="preserve">Atbilstoši slimību profilakses un kontroles centra mājaslapā (https://www.spkc.gov.lv/) pieejamai informācijai, </w:t>
            </w:r>
            <w:r w:rsidRPr="00987EF7">
              <w:rPr>
                <w:rFonts w:ascii="Times New Roman" w:hAnsi="Times New Roman"/>
                <w:sz w:val="24"/>
                <w:szCs w:val="24"/>
                <w:lang w:eastAsia="lv-LV"/>
              </w:rPr>
              <w:t>pēdējos gados īpaši plaši vērojama ērču izplatība, attiecīgi, nepieciešama regulāra teritorijas kopšana, lai radītu nelabvēlīgus apstākļus</w:t>
            </w:r>
            <w:r w:rsidRPr="00987EF7">
              <w:rPr>
                <w:rFonts w:ascii="Times New Roman" w:hAnsi="Times New Roman"/>
                <w:sz w:val="24"/>
                <w:szCs w:val="24"/>
                <w:shd w:val="clear" w:color="auto" w:fill="FFFFFF"/>
              </w:rPr>
              <w:t xml:space="preserve"> ērču izplatībai.  Ērču aktivitātes sezona Latvijā parasti ilgst no aprīļa sākuma līdz oktobra beigām, bet labvēlīgos meteoroloģiskajos apstākļos var būt garāka. Atbilstoši Slimību profilakses un kontroles centra skaidrojumiem, efektīvs veids kā mazināt ērču daudzumu apkārtējā vidē, ir to sakopjot, tostarp, regulāri pļaut zāli, neatstāt pērnā gada lapu kaudzes, kokus un zarus pagalmā. Kā vispārzināms ir fakts, ka ērces izraisa dažādas slimības, diemžēl reizēm ar letālām sekām. Ņemot vērā minēto, Noteikumos ietvertas prasības, lai mazinātu ērču daudzumu, kā arī citu kaitēkļu, piemēram grauzēju, izplatību, tādējādi nodrošinot sanitāro tīrību un aizsargājot sabiedrības drošību, un veselību.</w:t>
            </w:r>
          </w:p>
          <w:p w14:paraId="5375C272" w14:textId="7576148E" w:rsidR="00D85A4A" w:rsidRPr="00987EF7" w:rsidRDefault="00D85A4A" w:rsidP="001B3D36">
            <w:pPr>
              <w:spacing w:after="0" w:line="240" w:lineRule="auto"/>
              <w:jc w:val="both"/>
              <w:rPr>
                <w:rFonts w:ascii="Times New Roman" w:hAnsi="Times New Roman"/>
                <w:sz w:val="24"/>
                <w:szCs w:val="24"/>
                <w:lang w:eastAsia="lv-LV"/>
              </w:rPr>
            </w:pPr>
            <w:r w:rsidRPr="00987EF7">
              <w:rPr>
                <w:rFonts w:ascii="Times New Roman" w:hAnsi="Times New Roman"/>
                <w:sz w:val="24"/>
                <w:szCs w:val="24"/>
                <w:shd w:val="clear" w:color="auto" w:fill="FFFFFF"/>
              </w:rPr>
              <w:t>Noteikumi paredz</w:t>
            </w:r>
            <w:r w:rsidR="0010627F" w:rsidRPr="00987EF7">
              <w:rPr>
                <w:rFonts w:ascii="Times New Roman" w:hAnsi="Times New Roman"/>
                <w:sz w:val="24"/>
                <w:szCs w:val="24"/>
                <w:shd w:val="clear" w:color="auto" w:fill="FFFFFF"/>
              </w:rPr>
              <w:t xml:space="preserve"> arī</w:t>
            </w:r>
            <w:r w:rsidRPr="00987EF7">
              <w:rPr>
                <w:rFonts w:ascii="Times New Roman" w:hAnsi="Times New Roman"/>
                <w:sz w:val="24"/>
                <w:szCs w:val="24"/>
                <w:shd w:val="clear" w:color="auto" w:fill="FFFFFF"/>
              </w:rPr>
              <w:t xml:space="preserve"> personu pienākumu </w:t>
            </w:r>
            <w:r w:rsidR="00A16699" w:rsidRPr="00987EF7">
              <w:rPr>
                <w:rFonts w:ascii="Times New Roman" w:hAnsi="Times New Roman"/>
                <w:sz w:val="24"/>
                <w:szCs w:val="24"/>
                <w:shd w:val="clear" w:color="auto" w:fill="FFFFFF"/>
              </w:rPr>
              <w:t>uzturēt</w:t>
            </w:r>
            <w:r w:rsidRPr="00987EF7">
              <w:rPr>
                <w:rFonts w:ascii="Times New Roman" w:hAnsi="Times New Roman"/>
                <w:sz w:val="24"/>
                <w:szCs w:val="24"/>
                <w:shd w:val="clear" w:color="auto" w:fill="FFFFFF"/>
              </w:rPr>
              <w:t xml:space="preserve"> īpašumam pieguloš</w:t>
            </w:r>
            <w:r w:rsidR="0010627F" w:rsidRPr="00987EF7">
              <w:rPr>
                <w:rFonts w:ascii="Times New Roman" w:hAnsi="Times New Roman"/>
                <w:sz w:val="24"/>
                <w:szCs w:val="24"/>
                <w:shd w:val="clear" w:color="auto" w:fill="FFFFFF"/>
              </w:rPr>
              <w:t>u,</w:t>
            </w:r>
            <w:r w:rsidR="0010627F" w:rsidRPr="00987EF7">
              <w:rPr>
                <w:sz w:val="24"/>
                <w:szCs w:val="24"/>
              </w:rPr>
              <w:t xml:space="preserve"> </w:t>
            </w:r>
            <w:r w:rsidR="0010627F" w:rsidRPr="00987EF7">
              <w:rPr>
                <w:rFonts w:ascii="Times New Roman" w:hAnsi="Times New Roman"/>
                <w:sz w:val="24"/>
                <w:szCs w:val="24"/>
                <w:shd w:val="clear" w:color="auto" w:fill="FFFFFF"/>
              </w:rPr>
              <w:t>publiskā lietošanā nodotu Pašvaldības teritoriju (gājēju ietves un zālāji līdz brauktuves malai, izņemot sabiedriskā transporta pieturvietas) (turpmāk – pieguļošā teritorija)</w:t>
            </w:r>
            <w:r w:rsidR="00A16699" w:rsidRPr="00987EF7">
              <w:rPr>
                <w:rFonts w:ascii="Times New Roman" w:hAnsi="Times New Roman"/>
                <w:sz w:val="24"/>
                <w:szCs w:val="24"/>
                <w:shd w:val="clear" w:color="auto" w:fill="FFFFFF"/>
              </w:rPr>
              <w:t xml:space="preserve">. Satversmes tiesas 2014.gada 6.novembra spriedumā lietā Nr.2013-20-03 secināts, ja pašvaldība ir izvēlējusies piegulošās teritorijas kopšanas funkcijas izpildi uzlikt privātpersonām, tai jāuzņemas līdzdalība šīs funkcijas īstenošanā. </w:t>
            </w:r>
            <w:r w:rsidR="002B59F5" w:rsidRPr="00987EF7">
              <w:rPr>
                <w:rFonts w:ascii="Times New Roman" w:hAnsi="Times New Roman"/>
                <w:sz w:val="24"/>
                <w:szCs w:val="24"/>
                <w:shd w:val="clear" w:color="auto" w:fill="FFFFFF"/>
              </w:rPr>
              <w:t xml:space="preserve">Attiecīgi </w:t>
            </w:r>
            <w:r w:rsidR="0010627F" w:rsidRPr="00987EF7">
              <w:rPr>
                <w:rFonts w:ascii="Times New Roman" w:hAnsi="Times New Roman"/>
                <w:sz w:val="24"/>
                <w:szCs w:val="24"/>
                <w:shd w:val="clear" w:color="auto" w:fill="FFFFFF"/>
              </w:rPr>
              <w:t>P</w:t>
            </w:r>
            <w:r w:rsidRPr="00987EF7">
              <w:rPr>
                <w:rFonts w:ascii="Times New Roman" w:hAnsi="Times New Roman"/>
                <w:sz w:val="24"/>
                <w:szCs w:val="24"/>
                <w:shd w:val="clear" w:color="auto" w:fill="FFFFFF"/>
              </w:rPr>
              <w:t>ašvaldība</w:t>
            </w:r>
            <w:r w:rsidR="00CF50A8">
              <w:rPr>
                <w:rFonts w:ascii="Times New Roman" w:hAnsi="Times New Roman"/>
                <w:sz w:val="24"/>
                <w:szCs w:val="24"/>
                <w:shd w:val="clear" w:color="auto" w:fill="FFFFFF"/>
              </w:rPr>
              <w:t xml:space="preserve"> ir noteikusi</w:t>
            </w:r>
            <w:r w:rsidRPr="00987EF7">
              <w:rPr>
                <w:rFonts w:ascii="Times New Roman" w:hAnsi="Times New Roman"/>
                <w:sz w:val="24"/>
                <w:szCs w:val="24"/>
                <w:shd w:val="clear" w:color="auto" w:fill="FFFFFF"/>
              </w:rPr>
              <w:t xml:space="preserve"> </w:t>
            </w:r>
            <w:r w:rsidR="0010627F" w:rsidRPr="00987EF7">
              <w:rPr>
                <w:rFonts w:ascii="Times New Roman" w:hAnsi="Times New Roman"/>
                <w:sz w:val="24"/>
                <w:szCs w:val="24"/>
                <w:shd w:val="clear" w:color="auto" w:fill="FFFFFF"/>
              </w:rPr>
              <w:t>līdzdarbības mehānism</w:t>
            </w:r>
            <w:r w:rsidR="00CF50A8">
              <w:rPr>
                <w:rFonts w:ascii="Times New Roman" w:hAnsi="Times New Roman"/>
                <w:sz w:val="24"/>
                <w:szCs w:val="24"/>
                <w:shd w:val="clear" w:color="auto" w:fill="FFFFFF"/>
              </w:rPr>
              <w:t>us</w:t>
            </w:r>
            <w:r w:rsidR="00A16699" w:rsidRPr="00987EF7">
              <w:rPr>
                <w:rFonts w:ascii="Times New Roman" w:hAnsi="Times New Roman"/>
                <w:sz w:val="24"/>
                <w:szCs w:val="24"/>
                <w:shd w:val="clear" w:color="auto" w:fill="FFFFFF"/>
              </w:rPr>
              <w:t xml:space="preserve"> piegulošo teritoriju uzturēšanas</w:t>
            </w:r>
            <w:r w:rsidRPr="00987EF7">
              <w:rPr>
                <w:rFonts w:ascii="Times New Roman" w:hAnsi="Times New Roman"/>
                <w:sz w:val="24"/>
                <w:szCs w:val="24"/>
                <w:shd w:val="clear" w:color="auto" w:fill="FFFFFF"/>
              </w:rPr>
              <w:t xml:space="preserve"> pienākuma izpildē</w:t>
            </w:r>
            <w:r w:rsidR="00310FCC" w:rsidRPr="00987EF7">
              <w:rPr>
                <w:rFonts w:ascii="Times New Roman" w:hAnsi="Times New Roman"/>
                <w:sz w:val="24"/>
                <w:szCs w:val="24"/>
                <w:shd w:val="clear" w:color="auto" w:fill="FFFFFF"/>
              </w:rPr>
              <w:t>,</w:t>
            </w:r>
            <w:r w:rsidR="002B59F5" w:rsidRPr="00987EF7">
              <w:rPr>
                <w:rFonts w:ascii="Times New Roman" w:hAnsi="Times New Roman"/>
                <w:sz w:val="24"/>
                <w:szCs w:val="24"/>
                <w:shd w:val="clear" w:color="auto" w:fill="FFFFFF"/>
              </w:rPr>
              <w:t xml:space="preserve"> tādējādi nodrošinot samērīgumu starp personai uzlikto pienākumu un sabiedrības interesēs sasniedzamo mērķi.</w:t>
            </w:r>
          </w:p>
          <w:p w14:paraId="47A89A63" w14:textId="20AA3CA6" w:rsidR="005F34B1" w:rsidRPr="00987EF7" w:rsidRDefault="00570548" w:rsidP="001B3D36">
            <w:pPr>
              <w:spacing w:after="0" w:line="240" w:lineRule="auto"/>
              <w:jc w:val="both"/>
              <w:rPr>
                <w:rFonts w:ascii="Arial" w:hAnsi="Arial" w:cs="Arial"/>
                <w:sz w:val="24"/>
                <w:szCs w:val="24"/>
                <w:shd w:val="clear" w:color="auto" w:fill="FFFFFF"/>
              </w:rPr>
            </w:pPr>
            <w:r w:rsidRPr="00987EF7">
              <w:rPr>
                <w:rFonts w:ascii="Times New Roman" w:hAnsi="Times New Roman"/>
                <w:sz w:val="24"/>
                <w:szCs w:val="24"/>
                <w:lang w:eastAsia="lv-LV"/>
              </w:rPr>
              <w:t xml:space="preserve">Saistošajos noteikumos tiek noteiktas </w:t>
            </w:r>
            <w:r w:rsidR="004133A0" w:rsidRPr="00987EF7">
              <w:rPr>
                <w:rFonts w:ascii="Times New Roman" w:hAnsi="Times New Roman"/>
                <w:sz w:val="24"/>
                <w:szCs w:val="24"/>
                <w:lang w:eastAsia="lv-LV"/>
              </w:rPr>
              <w:t xml:space="preserve">arī </w:t>
            </w:r>
            <w:r w:rsidRPr="00987EF7">
              <w:rPr>
                <w:rFonts w:ascii="Times New Roman" w:hAnsi="Times New Roman"/>
                <w:sz w:val="24"/>
                <w:szCs w:val="24"/>
                <w:lang w:eastAsia="lv-LV"/>
              </w:rPr>
              <w:t xml:space="preserve">prasības </w:t>
            </w:r>
            <w:r w:rsidR="00B60AF5" w:rsidRPr="00987EF7">
              <w:rPr>
                <w:rFonts w:ascii="Times New Roman" w:hAnsi="Times New Roman"/>
                <w:sz w:val="24"/>
                <w:szCs w:val="24"/>
                <w:shd w:val="clear" w:color="auto" w:fill="FFFFFF"/>
              </w:rPr>
              <w:t> būv</w:t>
            </w:r>
            <w:r w:rsidR="007B53B4" w:rsidRPr="00987EF7">
              <w:rPr>
                <w:rFonts w:ascii="Times New Roman" w:hAnsi="Times New Roman"/>
                <w:sz w:val="24"/>
                <w:szCs w:val="24"/>
                <w:shd w:val="clear" w:color="auto" w:fill="FFFFFF"/>
              </w:rPr>
              <w:t>ju, to</w:t>
            </w:r>
            <w:r w:rsidR="00B60AF5" w:rsidRPr="00987EF7">
              <w:rPr>
                <w:rFonts w:ascii="Times New Roman" w:hAnsi="Times New Roman"/>
                <w:sz w:val="24"/>
                <w:szCs w:val="24"/>
                <w:shd w:val="clear" w:color="auto" w:fill="FFFFFF"/>
              </w:rPr>
              <w:t xml:space="preserve"> fasā</w:t>
            </w:r>
            <w:r w:rsidR="007B53B4" w:rsidRPr="00987EF7">
              <w:rPr>
                <w:rFonts w:ascii="Times New Roman" w:hAnsi="Times New Roman"/>
                <w:sz w:val="24"/>
                <w:szCs w:val="24"/>
                <w:shd w:val="clear" w:color="auto" w:fill="FFFFFF"/>
              </w:rPr>
              <w:t>žu</w:t>
            </w:r>
            <w:r w:rsidR="00B60AF5" w:rsidRPr="00987EF7">
              <w:rPr>
                <w:rFonts w:ascii="Times New Roman" w:hAnsi="Times New Roman"/>
                <w:sz w:val="24"/>
                <w:szCs w:val="24"/>
                <w:shd w:val="clear" w:color="auto" w:fill="FFFFFF"/>
              </w:rPr>
              <w:t xml:space="preserve"> un citu ārējo konstrukciju tehniskajam stāvoklim </w:t>
            </w:r>
            <w:r w:rsidR="007B53B4" w:rsidRPr="00987EF7">
              <w:rPr>
                <w:rFonts w:ascii="Times New Roman" w:hAnsi="Times New Roman"/>
                <w:sz w:val="24"/>
                <w:szCs w:val="24"/>
                <w:shd w:val="clear" w:color="auto" w:fill="FFFFFF"/>
              </w:rPr>
              <w:t>un</w:t>
            </w:r>
            <w:r w:rsidR="00B60AF5" w:rsidRPr="00987EF7">
              <w:rPr>
                <w:rFonts w:ascii="Times New Roman" w:hAnsi="Times New Roman"/>
                <w:sz w:val="24"/>
                <w:szCs w:val="24"/>
                <w:shd w:val="clear" w:color="auto" w:fill="FFFFFF"/>
              </w:rPr>
              <w:t xml:space="preserve"> ārējam izskatam, lai t</w:t>
            </w:r>
            <w:r w:rsidR="00A202F7" w:rsidRPr="00987EF7">
              <w:rPr>
                <w:rFonts w:ascii="Times New Roman" w:hAnsi="Times New Roman"/>
                <w:sz w:val="24"/>
                <w:szCs w:val="24"/>
                <w:shd w:val="clear" w:color="auto" w:fill="FFFFFF"/>
              </w:rPr>
              <w:t>ā</w:t>
            </w:r>
            <w:r w:rsidR="00B60AF5" w:rsidRPr="00987EF7">
              <w:rPr>
                <w:rFonts w:ascii="Times New Roman" w:hAnsi="Times New Roman"/>
                <w:sz w:val="24"/>
                <w:szCs w:val="24"/>
                <w:shd w:val="clear" w:color="auto" w:fill="FFFFFF"/>
              </w:rPr>
              <w:t xml:space="preserve">s </w:t>
            </w:r>
            <w:r w:rsidR="00E8521E" w:rsidRPr="00987EF7">
              <w:rPr>
                <w:rFonts w:ascii="Times New Roman" w:hAnsi="Times New Roman"/>
                <w:sz w:val="24"/>
                <w:szCs w:val="24"/>
                <w:shd w:val="clear" w:color="auto" w:fill="FFFFFF"/>
              </w:rPr>
              <w:t>nedegradētu</w:t>
            </w:r>
            <w:r w:rsidR="00B60AF5" w:rsidRPr="00987EF7">
              <w:rPr>
                <w:rFonts w:ascii="Times New Roman" w:hAnsi="Times New Roman"/>
                <w:sz w:val="24"/>
                <w:szCs w:val="24"/>
                <w:shd w:val="clear" w:color="auto" w:fill="FFFFFF"/>
              </w:rPr>
              <w:t xml:space="preserve"> pilsētvides ainav</w:t>
            </w:r>
            <w:r w:rsidR="00E8521E" w:rsidRPr="00987EF7">
              <w:rPr>
                <w:rFonts w:ascii="Times New Roman" w:hAnsi="Times New Roman"/>
                <w:sz w:val="24"/>
                <w:szCs w:val="24"/>
                <w:shd w:val="clear" w:color="auto" w:fill="FFFFFF"/>
              </w:rPr>
              <w:t>u</w:t>
            </w:r>
            <w:r w:rsidR="0066065C" w:rsidRPr="00987EF7">
              <w:rPr>
                <w:rFonts w:ascii="Times New Roman" w:hAnsi="Times New Roman"/>
                <w:sz w:val="24"/>
                <w:szCs w:val="24"/>
                <w:shd w:val="clear" w:color="auto" w:fill="FFFFFF"/>
              </w:rPr>
              <w:t xml:space="preserve"> un nerad</w:t>
            </w:r>
            <w:r w:rsidR="004133A0" w:rsidRPr="00987EF7">
              <w:rPr>
                <w:rFonts w:ascii="Times New Roman" w:hAnsi="Times New Roman"/>
                <w:sz w:val="24"/>
                <w:szCs w:val="24"/>
                <w:shd w:val="clear" w:color="auto" w:fill="FFFFFF"/>
              </w:rPr>
              <w:t>ītu</w:t>
            </w:r>
            <w:r w:rsidR="0066065C" w:rsidRPr="00987EF7">
              <w:rPr>
                <w:rFonts w:ascii="Times New Roman" w:hAnsi="Times New Roman"/>
                <w:sz w:val="24"/>
                <w:szCs w:val="24"/>
                <w:shd w:val="clear" w:color="auto" w:fill="FFFFFF"/>
              </w:rPr>
              <w:t xml:space="preserve"> apdraudējumu sabiedr</w:t>
            </w:r>
            <w:r w:rsidR="004133A0" w:rsidRPr="00987EF7">
              <w:rPr>
                <w:rFonts w:ascii="Times New Roman" w:hAnsi="Times New Roman"/>
                <w:sz w:val="24"/>
                <w:szCs w:val="24"/>
                <w:shd w:val="clear" w:color="auto" w:fill="FFFFFF"/>
              </w:rPr>
              <w:t>ības</w:t>
            </w:r>
            <w:r w:rsidR="0066065C" w:rsidRPr="00987EF7">
              <w:rPr>
                <w:rFonts w:ascii="Times New Roman" w:hAnsi="Times New Roman"/>
                <w:sz w:val="24"/>
                <w:szCs w:val="24"/>
                <w:shd w:val="clear" w:color="auto" w:fill="FFFFFF"/>
              </w:rPr>
              <w:t xml:space="preserve"> drošībai</w:t>
            </w:r>
            <w:r w:rsidR="00B60AF5" w:rsidRPr="00987EF7">
              <w:rPr>
                <w:rFonts w:ascii="Arial" w:hAnsi="Arial" w:cs="Arial"/>
                <w:sz w:val="24"/>
                <w:szCs w:val="24"/>
                <w:shd w:val="clear" w:color="auto" w:fill="FFFFFF"/>
              </w:rPr>
              <w:t>.</w:t>
            </w:r>
          </w:p>
          <w:p w14:paraId="37713B13" w14:textId="0DA8E698" w:rsidR="004133A0" w:rsidRPr="00987EF7" w:rsidRDefault="004133A0" w:rsidP="004133A0">
            <w:pPr>
              <w:spacing w:after="0" w:line="240" w:lineRule="auto"/>
              <w:jc w:val="both"/>
              <w:rPr>
                <w:rFonts w:ascii="Times New Roman" w:hAnsi="Times New Roman"/>
                <w:sz w:val="24"/>
                <w:szCs w:val="24"/>
                <w:shd w:val="clear" w:color="auto" w:fill="FFFFFF"/>
              </w:rPr>
            </w:pPr>
            <w:r w:rsidRPr="00987EF7">
              <w:rPr>
                <w:rFonts w:ascii="Times New Roman" w:hAnsi="Times New Roman"/>
                <w:sz w:val="24"/>
                <w:szCs w:val="24"/>
                <w:shd w:val="clear" w:color="auto" w:fill="FFFFFF"/>
              </w:rPr>
              <w:t>Par saistošajos noteikumos ietverto prasību</w:t>
            </w:r>
            <w:r w:rsidR="00387D1C" w:rsidRPr="00987EF7">
              <w:rPr>
                <w:sz w:val="24"/>
                <w:szCs w:val="24"/>
              </w:rPr>
              <w:t xml:space="preserve"> </w:t>
            </w:r>
            <w:r w:rsidRPr="00987EF7">
              <w:rPr>
                <w:rFonts w:ascii="Times New Roman" w:hAnsi="Times New Roman"/>
                <w:sz w:val="24"/>
                <w:szCs w:val="24"/>
                <w:shd w:val="clear" w:color="auto" w:fill="FFFFFF"/>
              </w:rPr>
              <w:t xml:space="preserve">neievērošanu, </w:t>
            </w:r>
            <w:r w:rsidR="00387D1C" w:rsidRPr="00987EF7">
              <w:rPr>
                <w:rFonts w:ascii="Times New Roman" w:hAnsi="Times New Roman"/>
                <w:sz w:val="24"/>
                <w:szCs w:val="24"/>
                <w:shd w:val="clear" w:color="auto" w:fill="FFFFFF"/>
              </w:rPr>
              <w:t xml:space="preserve">pieļaujot bezdarbību sava īpašuma un piegulošās teritorijas sakopšanā, </w:t>
            </w:r>
            <w:r w:rsidRPr="00987EF7">
              <w:rPr>
                <w:rFonts w:ascii="Times New Roman" w:hAnsi="Times New Roman"/>
                <w:sz w:val="24"/>
                <w:szCs w:val="24"/>
                <w:shd w:val="clear" w:color="auto" w:fill="FFFFFF"/>
              </w:rPr>
              <w:t>saistošajos noteikumos paredzēts administratīvais sods – brīdinājums vai naudas sods, ievērojot Administratīvās atbildības likumā noteiktās minimālās un maksimālās administratīvā soda apmēra robežas. Piemērojamā soda apmērs tiks diferencēts atkarībā no pārkāpuma un nodarītā kaitējuma smaguma, ko izvērtēs Pašvaldības Administratīvā komisija. Nosakot administratīvā soda veidu un mēru, tiks ņemts vērā izdarītā pārkāpuma raksturs, pie atbildības saucamās personas personība (juridiskajai personai – reputāciju), mantiskais stāvoklis, pārkāpuma izdarīšanas apstākļi, atbildību mīkstinošos un pastiprinošos apstākļ</w:t>
            </w:r>
            <w:r w:rsidR="005136FF">
              <w:rPr>
                <w:rFonts w:ascii="Times New Roman" w:hAnsi="Times New Roman"/>
                <w:sz w:val="24"/>
                <w:szCs w:val="24"/>
                <w:shd w:val="clear" w:color="auto" w:fill="FFFFFF"/>
              </w:rPr>
              <w:t>us.</w:t>
            </w:r>
          </w:p>
          <w:p w14:paraId="6776DD5A" w14:textId="4A4DDB83" w:rsidR="00387D1C" w:rsidRPr="00987EF7" w:rsidRDefault="004133A0" w:rsidP="00387D1C">
            <w:pPr>
              <w:spacing w:after="0" w:line="240" w:lineRule="auto"/>
              <w:jc w:val="both"/>
              <w:rPr>
                <w:rFonts w:ascii="Times New Roman" w:hAnsi="Times New Roman"/>
                <w:sz w:val="24"/>
                <w:szCs w:val="24"/>
                <w:shd w:val="clear" w:color="auto" w:fill="FFFFFF"/>
              </w:rPr>
            </w:pPr>
            <w:r w:rsidRPr="00987EF7">
              <w:rPr>
                <w:rFonts w:ascii="Times New Roman" w:hAnsi="Times New Roman"/>
                <w:sz w:val="24"/>
                <w:szCs w:val="24"/>
                <w:shd w:val="clear" w:color="auto" w:fill="FFFFFF"/>
              </w:rPr>
              <w:t>Administratīvais sods</w:t>
            </w:r>
            <w:r w:rsidR="00387D1C" w:rsidRPr="00987EF7">
              <w:rPr>
                <w:rFonts w:ascii="Times New Roman" w:hAnsi="Times New Roman"/>
                <w:sz w:val="24"/>
                <w:szCs w:val="24"/>
                <w:shd w:val="clear" w:color="auto" w:fill="FFFFFF"/>
              </w:rPr>
              <w:t xml:space="preserve"> saistošajos noteikumos</w:t>
            </w:r>
            <w:r w:rsidRPr="00987EF7">
              <w:rPr>
                <w:rFonts w:ascii="Times New Roman" w:hAnsi="Times New Roman"/>
                <w:sz w:val="24"/>
                <w:szCs w:val="24"/>
                <w:shd w:val="clear" w:color="auto" w:fill="FFFFFF"/>
              </w:rPr>
              <w:t xml:space="preserve"> paredzēts ar mērķi – atturēt īpašniekus no pārkāpumu izdarīšanas, aizstāvēt pārējo iedzīvotāju tiesības dzīvot sakoptā, tīrā un drošā vidē.</w:t>
            </w:r>
            <w:r w:rsidR="00387D1C" w:rsidRPr="00987EF7">
              <w:rPr>
                <w:rFonts w:ascii="Times New Roman" w:hAnsi="Times New Roman"/>
                <w:sz w:val="24"/>
                <w:szCs w:val="24"/>
                <w:shd w:val="clear" w:color="auto" w:fill="FFFFFF"/>
              </w:rPr>
              <w:t xml:space="preserve"> </w:t>
            </w:r>
            <w:r w:rsidRPr="00987EF7">
              <w:rPr>
                <w:rFonts w:ascii="Times New Roman" w:hAnsi="Times New Roman"/>
                <w:sz w:val="24"/>
                <w:szCs w:val="24"/>
                <w:shd w:val="clear" w:color="auto" w:fill="FFFFFF"/>
              </w:rPr>
              <w:t>Brīdinājumu piemēros gadījumos, kad konstatē</w:t>
            </w:r>
            <w:r w:rsidR="00387D1C" w:rsidRPr="00987EF7">
              <w:rPr>
                <w:rFonts w:ascii="Times New Roman" w:hAnsi="Times New Roman"/>
                <w:sz w:val="24"/>
                <w:szCs w:val="24"/>
                <w:shd w:val="clear" w:color="auto" w:fill="FFFFFF"/>
              </w:rPr>
              <w:t>s</w:t>
            </w:r>
            <w:r w:rsidRPr="00987EF7">
              <w:rPr>
                <w:rFonts w:ascii="Times New Roman" w:hAnsi="Times New Roman"/>
                <w:sz w:val="24"/>
                <w:szCs w:val="24"/>
                <w:shd w:val="clear" w:color="auto" w:fill="FFFFFF"/>
              </w:rPr>
              <w:t xml:space="preserve">, ka soda mērķi iespējams sasniegt ar pie administratīvās atbildības saucamās personas mazāk ierobežojošiem līdzekļiem nekā naudas soda piemērošana. Naudas sodam ir jāmotivē personu atturēties no atkārtota pārkāpuma izdarīšanas un jāattur citas personas no pārkāpuma izdarīšanas. </w:t>
            </w:r>
          </w:p>
          <w:p w14:paraId="204694A0" w14:textId="0A5260AF" w:rsidR="00570548" w:rsidRPr="00987EF7" w:rsidRDefault="00570548" w:rsidP="00846AB5">
            <w:pPr>
              <w:spacing w:after="0" w:line="240" w:lineRule="auto"/>
              <w:jc w:val="both"/>
              <w:rPr>
                <w:rFonts w:ascii="Times New Roman" w:hAnsi="Times New Roman"/>
                <w:sz w:val="24"/>
                <w:szCs w:val="24"/>
                <w:lang w:eastAsia="lv-LV"/>
              </w:rPr>
            </w:pPr>
          </w:p>
        </w:tc>
      </w:tr>
      <w:tr w:rsidR="00570548" w:rsidRPr="00987EF7" w14:paraId="502ACFD0"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B4E0A87" w14:textId="77777777" w:rsidR="00570548" w:rsidRPr="00987EF7" w:rsidRDefault="00570548" w:rsidP="00846AB5">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lastRenderedPageBreak/>
              <w:t>2. Fiskālā ietekme uz pašvaldības budžetu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86F1938" w14:textId="653298BD" w:rsidR="003418B4" w:rsidRPr="00987EF7" w:rsidRDefault="003418B4" w:rsidP="00C06330">
            <w:pPr>
              <w:spacing w:after="0" w:line="240" w:lineRule="auto"/>
              <w:jc w:val="both"/>
              <w:rPr>
                <w:rFonts w:ascii="Times New Roman" w:hAnsi="Times New Roman"/>
                <w:sz w:val="24"/>
                <w:szCs w:val="24"/>
                <w:lang w:eastAsia="lv-LV"/>
              </w:rPr>
            </w:pPr>
            <w:r w:rsidRPr="00987EF7">
              <w:rPr>
                <w:rFonts w:ascii="Times New Roman" w:hAnsi="Times New Roman"/>
                <w:sz w:val="24"/>
                <w:szCs w:val="24"/>
                <w:shd w:val="clear" w:color="auto" w:fill="FFFFFF"/>
                <w:lang w:eastAsia="lv-LV"/>
              </w:rPr>
              <w:t>Precīzu noteikumu projekta ietekmi uz pašvaldības budžetu noteikt nevar. Izdevumi var rasties saistībā ar noteikumos ietvert</w:t>
            </w:r>
            <w:r w:rsidR="00D163B4" w:rsidRPr="00987EF7">
              <w:rPr>
                <w:rFonts w:ascii="Times New Roman" w:hAnsi="Times New Roman"/>
                <w:sz w:val="24"/>
                <w:szCs w:val="24"/>
                <w:shd w:val="clear" w:color="auto" w:fill="FFFFFF"/>
                <w:lang w:eastAsia="lv-LV"/>
              </w:rPr>
              <w:t>o</w:t>
            </w:r>
            <w:r w:rsidRPr="00987EF7">
              <w:rPr>
                <w:rFonts w:ascii="Times New Roman" w:hAnsi="Times New Roman"/>
                <w:sz w:val="24"/>
                <w:szCs w:val="24"/>
                <w:shd w:val="clear" w:color="auto" w:fill="FFFFFF"/>
                <w:lang w:eastAsia="lv-LV"/>
              </w:rPr>
              <w:t xml:space="preserve"> atvieglojum</w:t>
            </w:r>
            <w:r w:rsidR="00D163B4" w:rsidRPr="00987EF7">
              <w:rPr>
                <w:rFonts w:ascii="Times New Roman" w:hAnsi="Times New Roman"/>
                <w:sz w:val="24"/>
                <w:szCs w:val="24"/>
                <w:shd w:val="clear" w:color="auto" w:fill="FFFFFF"/>
                <w:lang w:eastAsia="lv-LV"/>
              </w:rPr>
              <w:t>u pieprasījumu</w:t>
            </w:r>
            <w:r w:rsidRPr="00987EF7">
              <w:rPr>
                <w:rFonts w:ascii="Times New Roman" w:hAnsi="Times New Roman"/>
                <w:sz w:val="24"/>
                <w:szCs w:val="24"/>
                <w:shd w:val="clear" w:color="auto" w:fill="FFFFFF"/>
                <w:lang w:eastAsia="lv-LV"/>
              </w:rPr>
              <w:t xml:space="preserve"> piegulošās teritorijas kopšanai.</w:t>
            </w:r>
          </w:p>
          <w:p w14:paraId="0426CC81" w14:textId="57EFA881" w:rsidR="00D163B4" w:rsidRPr="00987EF7" w:rsidRDefault="003418B4" w:rsidP="00C06330">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Tā kā saistošie noteikumi paredz arī administratīvo atbildību par saistošo noteikumu neievērošanu, budžetā var rasties ieņēmumi no saistošajos noteikumos paredzētajiem administratīvajiem sodiem. Lai nodrošinātu saistošo noteikumu izpildi, nav nepieciešams veidot jaunu institūciju vai jaunas darba vietas.</w:t>
            </w:r>
          </w:p>
          <w:p w14:paraId="1106E278" w14:textId="4561C7A6" w:rsidR="00570548" w:rsidRPr="00987EF7" w:rsidRDefault="00570548" w:rsidP="00846AB5">
            <w:pPr>
              <w:spacing w:after="0" w:line="240" w:lineRule="auto"/>
              <w:jc w:val="both"/>
              <w:rPr>
                <w:rFonts w:ascii="Times New Roman" w:hAnsi="Times New Roman"/>
                <w:sz w:val="24"/>
                <w:szCs w:val="24"/>
                <w:lang w:eastAsia="lv-LV"/>
              </w:rPr>
            </w:pPr>
          </w:p>
        </w:tc>
      </w:tr>
      <w:tr w:rsidR="00570548" w:rsidRPr="00987EF7" w14:paraId="0408607F" w14:textId="77777777" w:rsidTr="00FB30D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5733D93" w14:textId="77777777" w:rsidR="00570548" w:rsidRPr="00987EF7" w:rsidRDefault="00570548" w:rsidP="00B80EBA">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t>3. Sociālā ietekme, ietekme uz vidi, iedzīvotāju veselību, uzņēmējdarbības vidi pašvaldības teritorijā, kā arī plānotā regulējuma ietekme uz konkurenci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64E149FA" w14:textId="0AEDC101" w:rsidR="00853AC6" w:rsidRPr="00987EF7" w:rsidRDefault="00853AC6" w:rsidP="00C06330">
            <w:pPr>
              <w:spacing w:after="0" w:line="240" w:lineRule="auto"/>
              <w:jc w:val="both"/>
              <w:rPr>
                <w:rFonts w:ascii="Times New Roman" w:hAnsi="Times New Roman"/>
                <w:sz w:val="24"/>
                <w:szCs w:val="24"/>
                <w:shd w:val="clear" w:color="auto" w:fill="FFFFFF"/>
              </w:rPr>
            </w:pPr>
            <w:r w:rsidRPr="00987EF7">
              <w:rPr>
                <w:rFonts w:ascii="Times New Roman" w:hAnsi="Times New Roman"/>
                <w:sz w:val="24"/>
                <w:szCs w:val="24"/>
                <w:shd w:val="clear" w:color="auto" w:fill="FFFFFF"/>
              </w:rPr>
              <w:t>Saistošie n</w:t>
            </w:r>
            <w:r w:rsidR="00FE336C" w:rsidRPr="00987EF7">
              <w:rPr>
                <w:rFonts w:ascii="Times New Roman" w:hAnsi="Times New Roman"/>
                <w:sz w:val="24"/>
                <w:szCs w:val="24"/>
                <w:shd w:val="clear" w:color="auto" w:fill="FFFFFF"/>
              </w:rPr>
              <w:t>oteikum</w:t>
            </w:r>
            <w:r w:rsidRPr="00987EF7">
              <w:rPr>
                <w:rFonts w:ascii="Times New Roman" w:hAnsi="Times New Roman"/>
                <w:sz w:val="24"/>
                <w:szCs w:val="24"/>
                <w:shd w:val="clear" w:color="auto" w:fill="FFFFFF"/>
              </w:rPr>
              <w:t xml:space="preserve">i attiecas uz sabiedrībai nozīmīgas jomas regulējumu – tiesībām dzīvot drošā, tīrā, sakoptā un pievilcīgā vidē. </w:t>
            </w:r>
          </w:p>
          <w:p w14:paraId="53A5CAAF" w14:textId="5DD16B0D" w:rsidR="00853AC6" w:rsidRPr="00987EF7" w:rsidRDefault="00853AC6" w:rsidP="00C06330">
            <w:pPr>
              <w:spacing w:after="0" w:line="240" w:lineRule="auto"/>
              <w:jc w:val="both"/>
              <w:rPr>
                <w:rFonts w:ascii="Times New Roman" w:hAnsi="Times New Roman"/>
                <w:sz w:val="24"/>
                <w:szCs w:val="24"/>
                <w:shd w:val="clear" w:color="auto" w:fill="FFFFFF"/>
              </w:rPr>
            </w:pPr>
            <w:r w:rsidRPr="00987EF7">
              <w:rPr>
                <w:rFonts w:ascii="Times New Roman" w:hAnsi="Times New Roman"/>
                <w:sz w:val="24"/>
                <w:szCs w:val="24"/>
                <w:shd w:val="clear" w:color="auto" w:fill="FFFFFF"/>
              </w:rPr>
              <w:t>Saistošie noteikumi nosaka teritoriju un būvju uzturēšanas prasības Pašvaldībā, kā arī personu pienākumus attiecībā uz pieguļoš</w:t>
            </w:r>
            <w:r w:rsidR="0010627F" w:rsidRPr="00987EF7">
              <w:rPr>
                <w:rFonts w:ascii="Times New Roman" w:hAnsi="Times New Roman"/>
                <w:sz w:val="24"/>
                <w:szCs w:val="24"/>
                <w:shd w:val="clear" w:color="auto" w:fill="FFFFFF"/>
              </w:rPr>
              <w:t>o</w:t>
            </w:r>
            <w:r w:rsidRPr="00987EF7">
              <w:rPr>
                <w:rFonts w:ascii="Times New Roman" w:hAnsi="Times New Roman"/>
                <w:sz w:val="24"/>
                <w:szCs w:val="24"/>
                <w:shd w:val="clear" w:color="auto" w:fill="FFFFFF"/>
              </w:rPr>
              <w:t xml:space="preserve"> teritorij</w:t>
            </w:r>
            <w:r w:rsidR="0010627F" w:rsidRPr="00987EF7">
              <w:rPr>
                <w:rFonts w:ascii="Times New Roman" w:hAnsi="Times New Roman"/>
                <w:sz w:val="24"/>
                <w:szCs w:val="24"/>
                <w:shd w:val="clear" w:color="auto" w:fill="FFFFFF"/>
              </w:rPr>
              <w:t>u</w:t>
            </w:r>
            <w:r w:rsidRPr="00987EF7">
              <w:rPr>
                <w:rFonts w:ascii="Times New Roman" w:hAnsi="Times New Roman"/>
                <w:sz w:val="24"/>
                <w:szCs w:val="24"/>
                <w:shd w:val="clear" w:color="auto" w:fill="FFFFFF"/>
              </w:rPr>
              <w:t xml:space="preserve"> uzturēšanu.</w:t>
            </w:r>
            <w:r w:rsidR="00F63326" w:rsidRPr="00987EF7">
              <w:rPr>
                <w:rFonts w:ascii="Times New Roman" w:hAnsi="Times New Roman"/>
                <w:sz w:val="24"/>
                <w:szCs w:val="24"/>
                <w:shd w:val="clear" w:color="auto" w:fill="FFFFFF"/>
              </w:rPr>
              <w:t xml:space="preserve"> Attiecībā uz piegu</w:t>
            </w:r>
            <w:r w:rsidR="00E027B5">
              <w:rPr>
                <w:rFonts w:ascii="Times New Roman" w:hAnsi="Times New Roman"/>
                <w:sz w:val="24"/>
                <w:szCs w:val="24"/>
                <w:shd w:val="clear" w:color="auto" w:fill="FFFFFF"/>
              </w:rPr>
              <w:t>ļ</w:t>
            </w:r>
            <w:r w:rsidR="00F63326" w:rsidRPr="00987EF7">
              <w:rPr>
                <w:rFonts w:ascii="Times New Roman" w:hAnsi="Times New Roman"/>
                <w:sz w:val="24"/>
                <w:szCs w:val="24"/>
                <w:shd w:val="clear" w:color="auto" w:fill="FFFFFF"/>
              </w:rPr>
              <w:t xml:space="preserve">ošo teritoriju uzturēšanu saistošie noteikumi paredz arī dažādus Pašvaldības līdzdalības mehānismus, kas noteikti saistošo noteikumu </w:t>
            </w:r>
            <w:proofErr w:type="spellStart"/>
            <w:r w:rsidR="00F63326" w:rsidRPr="00987EF7">
              <w:rPr>
                <w:rFonts w:ascii="Times New Roman" w:hAnsi="Times New Roman"/>
                <w:sz w:val="24"/>
                <w:szCs w:val="24"/>
                <w:shd w:val="clear" w:color="auto" w:fill="FFFFFF"/>
              </w:rPr>
              <w:t>IV.nodaļā</w:t>
            </w:r>
            <w:proofErr w:type="spellEnd"/>
            <w:r w:rsidR="00F63326" w:rsidRPr="00987EF7">
              <w:rPr>
                <w:rFonts w:ascii="Times New Roman" w:hAnsi="Times New Roman"/>
                <w:sz w:val="24"/>
                <w:szCs w:val="24"/>
                <w:shd w:val="clear" w:color="auto" w:fill="FFFFFF"/>
              </w:rPr>
              <w:t>, Papildus tam Pašvaldība sociālās palīdzības ietvaros noteiktām personu kategorijām (</w:t>
            </w:r>
            <w:r w:rsidR="007E1492" w:rsidRPr="00987EF7">
              <w:rPr>
                <w:rFonts w:ascii="Times New Roman" w:hAnsi="Times New Roman"/>
                <w:sz w:val="24"/>
                <w:szCs w:val="24"/>
                <w:shd w:val="clear" w:color="auto" w:fill="FFFFFF"/>
              </w:rPr>
              <w:t>maznodrošināti, vientuļi pensionāri un personas ar invaliditāti, kas atbilst Pašvaldības saistošajos noteikumos noteiktajiem kritērijiem</w:t>
            </w:r>
            <w:r w:rsidR="00F63326" w:rsidRPr="00987EF7">
              <w:rPr>
                <w:rFonts w:ascii="Times New Roman" w:hAnsi="Times New Roman"/>
                <w:sz w:val="24"/>
                <w:szCs w:val="24"/>
                <w:shd w:val="clear" w:color="auto" w:fill="FFFFFF"/>
              </w:rPr>
              <w:t>) sniedz ikmēneša atbalstu pieguļošo teritoriju uzkopšanā.</w:t>
            </w:r>
          </w:p>
          <w:p w14:paraId="23384D3D" w14:textId="6E8236A8" w:rsidR="00570548" w:rsidRPr="00987EF7" w:rsidRDefault="00F63326" w:rsidP="00B80EBA">
            <w:pPr>
              <w:spacing w:after="0" w:line="240" w:lineRule="auto"/>
              <w:jc w:val="both"/>
              <w:rPr>
                <w:rFonts w:ascii="Times New Roman" w:hAnsi="Times New Roman"/>
                <w:sz w:val="24"/>
                <w:szCs w:val="24"/>
                <w:shd w:val="clear" w:color="auto" w:fill="FFFFFF"/>
              </w:rPr>
            </w:pPr>
            <w:r w:rsidRPr="00987EF7">
              <w:rPr>
                <w:rFonts w:ascii="Times New Roman" w:hAnsi="Times New Roman"/>
                <w:sz w:val="24"/>
                <w:szCs w:val="24"/>
                <w:shd w:val="clear" w:color="auto" w:fill="FFFFFF"/>
              </w:rPr>
              <w:t>Saistošie n</w:t>
            </w:r>
            <w:r w:rsidR="00FB30D4" w:rsidRPr="00987EF7">
              <w:rPr>
                <w:rFonts w:ascii="Times New Roman" w:hAnsi="Times New Roman"/>
                <w:sz w:val="24"/>
                <w:szCs w:val="24"/>
                <w:shd w:val="clear" w:color="auto" w:fill="FFFFFF"/>
              </w:rPr>
              <w:t>oteikumi būtiski neietekmēs iedzīvotāju veselību, tomēr nodrošinās sanitāro tīrību, kas mazinās infekciju izplatības risku, kā arī mazinās ērču izplatības risku.</w:t>
            </w:r>
          </w:p>
          <w:p w14:paraId="09EA7E9F" w14:textId="0FE24C93" w:rsidR="00E6256D" w:rsidRPr="00987EF7" w:rsidRDefault="00F63326" w:rsidP="00B80EBA">
            <w:pPr>
              <w:spacing w:after="0" w:line="240" w:lineRule="auto"/>
              <w:jc w:val="both"/>
              <w:rPr>
                <w:rFonts w:ascii="Times New Roman" w:hAnsi="Times New Roman"/>
                <w:sz w:val="24"/>
                <w:szCs w:val="24"/>
                <w:lang w:eastAsia="lv-LV"/>
              </w:rPr>
            </w:pPr>
            <w:r w:rsidRPr="00987EF7">
              <w:rPr>
                <w:rFonts w:ascii="Times New Roman" w:hAnsi="Times New Roman"/>
                <w:sz w:val="24"/>
                <w:szCs w:val="24"/>
                <w:shd w:val="clear" w:color="auto" w:fill="FFFFFF"/>
              </w:rPr>
              <w:t>Lai gan</w:t>
            </w:r>
            <w:r w:rsidR="00E6256D" w:rsidRPr="00987EF7">
              <w:rPr>
                <w:rFonts w:ascii="Times New Roman" w:hAnsi="Times New Roman"/>
                <w:sz w:val="24"/>
                <w:szCs w:val="24"/>
                <w:shd w:val="clear" w:color="auto" w:fill="FFFFFF"/>
              </w:rPr>
              <w:t xml:space="preserve"> uz</w:t>
            </w:r>
            <w:r w:rsidR="00D163B4" w:rsidRPr="00987EF7">
              <w:rPr>
                <w:rFonts w:ascii="Times New Roman" w:hAnsi="Times New Roman"/>
                <w:sz w:val="24"/>
                <w:szCs w:val="24"/>
                <w:shd w:val="clear" w:color="auto" w:fill="FFFFFF"/>
              </w:rPr>
              <w:t xml:space="preserve"> konkurenci un</w:t>
            </w:r>
            <w:r w:rsidR="00E6256D" w:rsidRPr="00987EF7">
              <w:rPr>
                <w:rFonts w:ascii="Times New Roman" w:hAnsi="Times New Roman"/>
                <w:sz w:val="24"/>
                <w:szCs w:val="24"/>
                <w:shd w:val="clear" w:color="auto" w:fill="FFFFFF"/>
              </w:rPr>
              <w:t xml:space="preserve"> uzņēmējdarbības vidi </w:t>
            </w:r>
            <w:r w:rsidRPr="00987EF7">
              <w:rPr>
                <w:rFonts w:ascii="Times New Roman" w:hAnsi="Times New Roman"/>
                <w:sz w:val="24"/>
                <w:szCs w:val="24"/>
                <w:shd w:val="clear" w:color="auto" w:fill="FFFFFF"/>
              </w:rPr>
              <w:t>saistošajiem noteikumiem</w:t>
            </w:r>
            <w:r w:rsidR="00E6256D" w:rsidRPr="00987EF7">
              <w:rPr>
                <w:rFonts w:ascii="Times New Roman" w:hAnsi="Times New Roman"/>
                <w:sz w:val="24"/>
                <w:szCs w:val="24"/>
                <w:shd w:val="clear" w:color="auto" w:fill="FFFFFF"/>
              </w:rPr>
              <w:t xml:space="preserve"> nav tiešas ietekmes</w:t>
            </w:r>
            <w:r w:rsidRPr="00987EF7">
              <w:rPr>
                <w:rFonts w:ascii="Times New Roman" w:hAnsi="Times New Roman"/>
                <w:sz w:val="24"/>
                <w:szCs w:val="24"/>
                <w:shd w:val="clear" w:color="auto" w:fill="FFFFFF"/>
              </w:rPr>
              <w:t>, tomēr sakopta pilsētvide, kas veidojas saistošajos noteikumos noteikto prasību rezultātā, pozitīvi ietekmē pilsētas pievilcību</w:t>
            </w:r>
            <w:r w:rsidR="00D163B4" w:rsidRPr="00987EF7">
              <w:rPr>
                <w:rFonts w:ascii="Times New Roman" w:hAnsi="Times New Roman"/>
                <w:sz w:val="24"/>
                <w:szCs w:val="24"/>
                <w:shd w:val="clear" w:color="auto" w:fill="FFFFFF"/>
              </w:rPr>
              <w:t xml:space="preserve"> tūrisma jomā, tādējādi sekmējot uzņēmējdarbību.</w:t>
            </w:r>
          </w:p>
        </w:tc>
      </w:tr>
      <w:tr w:rsidR="00570548" w:rsidRPr="00987EF7" w14:paraId="1BEA0AE7"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06AAD98" w14:textId="77777777" w:rsidR="00570548" w:rsidRPr="00987EF7" w:rsidRDefault="00570548" w:rsidP="001B3D36">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t>4. Ietekme uz administratīvajām procedūrām un to izmaksām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36BC573" w14:textId="77A84610" w:rsidR="00491A85" w:rsidRPr="00987EF7" w:rsidRDefault="00491A85" w:rsidP="00C06330">
            <w:pPr>
              <w:spacing w:after="0" w:line="240" w:lineRule="auto"/>
              <w:jc w:val="both"/>
              <w:rPr>
                <w:rFonts w:ascii="Times New Roman" w:hAnsi="Times New Roman"/>
                <w:sz w:val="24"/>
                <w:szCs w:val="24"/>
              </w:rPr>
            </w:pPr>
            <w:r w:rsidRPr="00987EF7">
              <w:rPr>
                <w:rFonts w:ascii="Times New Roman" w:hAnsi="Times New Roman"/>
                <w:sz w:val="24"/>
                <w:szCs w:val="24"/>
              </w:rPr>
              <w:t xml:space="preserve">Saistošo noteikumu piemērošanas jautājumos personas var vērsties Pašvaldības iestādes “Ventspils domes administrācija” Būvniecības administratīvajā inspekcijā, </w:t>
            </w:r>
            <w:hyperlink r:id="rId8" w:history="1">
              <w:r w:rsidR="0095394E" w:rsidRPr="003C143F">
                <w:rPr>
                  <w:rStyle w:val="Hipersaite"/>
                  <w:rFonts w:ascii="Times New Roman" w:hAnsi="Times New Roman"/>
                  <w:color w:val="auto"/>
                  <w:sz w:val="24"/>
                  <w:szCs w:val="24"/>
                  <w:u w:val="none"/>
                </w:rPr>
                <w:t>Pašvaldības iestād</w:t>
              </w:r>
              <w:r w:rsidR="001722D2">
                <w:rPr>
                  <w:rStyle w:val="Hipersaite"/>
                  <w:rFonts w:ascii="Times New Roman" w:hAnsi="Times New Roman"/>
                  <w:color w:val="auto"/>
                  <w:sz w:val="24"/>
                  <w:szCs w:val="24"/>
                  <w:u w:val="none"/>
                </w:rPr>
                <w:t>ē</w:t>
              </w:r>
              <w:r w:rsidR="0095394E" w:rsidRPr="003C143F">
                <w:rPr>
                  <w:rStyle w:val="Hipersaite"/>
                  <w:rFonts w:ascii="Times New Roman" w:hAnsi="Times New Roman"/>
                  <w:color w:val="auto"/>
                  <w:sz w:val="24"/>
                  <w:szCs w:val="24"/>
                  <w:u w:val="none"/>
                </w:rPr>
                <w:t xml:space="preserve"> ”Ventspils</w:t>
              </w:r>
            </w:hyperlink>
            <w:r w:rsidR="0095394E">
              <w:rPr>
                <w:rFonts w:ascii="Times New Roman" w:hAnsi="Times New Roman"/>
                <w:sz w:val="24"/>
                <w:szCs w:val="24"/>
              </w:rPr>
              <w:t xml:space="preserve"> pašvaldības policij</w:t>
            </w:r>
            <w:r w:rsidR="001722D2">
              <w:rPr>
                <w:rFonts w:ascii="Times New Roman" w:hAnsi="Times New Roman"/>
                <w:sz w:val="24"/>
                <w:szCs w:val="24"/>
              </w:rPr>
              <w:t>a</w:t>
            </w:r>
            <w:r w:rsidR="0095394E">
              <w:rPr>
                <w:rFonts w:ascii="Times New Roman" w:hAnsi="Times New Roman"/>
                <w:sz w:val="24"/>
                <w:szCs w:val="24"/>
              </w:rPr>
              <w:t>”</w:t>
            </w:r>
            <w:r w:rsidR="005E2865">
              <w:rPr>
                <w:rFonts w:ascii="Times New Roman" w:hAnsi="Times New Roman"/>
                <w:sz w:val="24"/>
                <w:szCs w:val="24"/>
              </w:rPr>
              <w:t>.</w:t>
            </w:r>
          </w:p>
          <w:p w14:paraId="26F50FC3" w14:textId="74191CD1" w:rsidR="00491A85" w:rsidRPr="00987EF7" w:rsidRDefault="00570548" w:rsidP="00C06330">
            <w:pPr>
              <w:spacing w:after="0" w:line="240" w:lineRule="auto"/>
              <w:jc w:val="both"/>
              <w:rPr>
                <w:rFonts w:ascii="Times New Roman" w:hAnsi="Times New Roman"/>
                <w:sz w:val="24"/>
                <w:szCs w:val="24"/>
              </w:rPr>
            </w:pPr>
            <w:r w:rsidRPr="00987EF7">
              <w:rPr>
                <w:rFonts w:ascii="Times New Roman" w:hAnsi="Times New Roman"/>
                <w:sz w:val="24"/>
                <w:szCs w:val="24"/>
              </w:rPr>
              <w:t>Noteikumi neietekmē citas līdzšinējās administratīvās procedūras</w:t>
            </w:r>
            <w:r w:rsidR="006E0DAD" w:rsidRPr="00987EF7">
              <w:rPr>
                <w:rFonts w:ascii="Times New Roman" w:hAnsi="Times New Roman"/>
                <w:sz w:val="24"/>
                <w:szCs w:val="24"/>
              </w:rPr>
              <w:t xml:space="preserve"> vai to izmaksas</w:t>
            </w:r>
            <w:r w:rsidR="00491A85" w:rsidRPr="00987EF7">
              <w:rPr>
                <w:rFonts w:ascii="Times New Roman" w:hAnsi="Times New Roman"/>
                <w:sz w:val="24"/>
                <w:szCs w:val="24"/>
              </w:rPr>
              <w:t xml:space="preserve">, </w:t>
            </w:r>
            <w:r w:rsidR="006E0DAD" w:rsidRPr="00987EF7">
              <w:rPr>
                <w:rFonts w:ascii="Times New Roman" w:hAnsi="Times New Roman"/>
                <w:sz w:val="24"/>
                <w:szCs w:val="24"/>
              </w:rPr>
              <w:t xml:space="preserve">kā arī </w:t>
            </w:r>
            <w:r w:rsidR="00491A85" w:rsidRPr="00987EF7">
              <w:rPr>
                <w:rFonts w:ascii="Times New Roman" w:hAnsi="Times New Roman"/>
                <w:sz w:val="24"/>
                <w:szCs w:val="24"/>
              </w:rPr>
              <w:t xml:space="preserve">privātpersonām netiek uzlikti jauni pienākumi </w:t>
            </w:r>
            <w:r w:rsidR="006E0DAD" w:rsidRPr="00987EF7">
              <w:rPr>
                <w:rFonts w:ascii="Times New Roman" w:hAnsi="Times New Roman"/>
                <w:sz w:val="24"/>
                <w:szCs w:val="24"/>
              </w:rPr>
              <w:t>un netiek</w:t>
            </w:r>
            <w:r w:rsidR="00491A85" w:rsidRPr="00987EF7">
              <w:rPr>
                <w:rFonts w:ascii="Times New Roman" w:hAnsi="Times New Roman"/>
                <w:sz w:val="24"/>
                <w:szCs w:val="24"/>
              </w:rPr>
              <w:t xml:space="preserve"> mainīta līdzšinējā </w:t>
            </w:r>
            <w:r w:rsidR="006E0DAD" w:rsidRPr="00987EF7">
              <w:rPr>
                <w:rFonts w:ascii="Times New Roman" w:hAnsi="Times New Roman"/>
                <w:sz w:val="24"/>
                <w:szCs w:val="24"/>
              </w:rPr>
              <w:t xml:space="preserve">teritoriju un būvju uzturēšanas </w:t>
            </w:r>
            <w:r w:rsidR="00491A85" w:rsidRPr="00987EF7">
              <w:rPr>
                <w:rFonts w:ascii="Times New Roman" w:hAnsi="Times New Roman"/>
                <w:sz w:val="24"/>
                <w:szCs w:val="24"/>
              </w:rPr>
              <w:t xml:space="preserve">kārtība, kas bija noteikta </w:t>
            </w:r>
            <w:r w:rsidR="006E0DAD" w:rsidRPr="00987EF7">
              <w:rPr>
                <w:rFonts w:ascii="Times New Roman" w:hAnsi="Times New Roman"/>
                <w:sz w:val="24"/>
                <w:szCs w:val="24"/>
              </w:rPr>
              <w:t>līdz šim spēkā esošajos Ventspils pilsētas domes 2012.gada 3.februāra saistošajos noteikumos Nr.7 “Ventspils pilsētas teritorijas kopšanas un būvju uzturēšanas noteikumi”.</w:t>
            </w:r>
          </w:p>
          <w:p w14:paraId="5CE36D6E" w14:textId="77777777" w:rsidR="00570548" w:rsidRPr="00987EF7" w:rsidRDefault="00570548" w:rsidP="001B3D36">
            <w:pPr>
              <w:spacing w:after="0" w:line="240" w:lineRule="auto"/>
              <w:jc w:val="both"/>
              <w:rPr>
                <w:rFonts w:ascii="Times New Roman" w:hAnsi="Times New Roman"/>
                <w:sz w:val="24"/>
                <w:szCs w:val="24"/>
                <w:lang w:eastAsia="lv-LV"/>
              </w:rPr>
            </w:pPr>
          </w:p>
        </w:tc>
      </w:tr>
      <w:tr w:rsidR="00570548" w:rsidRPr="00987EF7" w14:paraId="37203A6F"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CB0EFA5" w14:textId="77777777" w:rsidR="00570548" w:rsidRPr="00987EF7" w:rsidRDefault="00570548" w:rsidP="001B3D36">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t>5. Ietekme uz pašvaldības funkcijām un cilvēkresursiem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B138B4D" w14:textId="2F13362B" w:rsidR="00E66F69" w:rsidRPr="00987EF7" w:rsidRDefault="00570548" w:rsidP="001B3D36">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 xml:space="preserve">Saistošie noteikumi izstrādāti, </w:t>
            </w:r>
            <w:r w:rsidR="00E66F69" w:rsidRPr="00987EF7">
              <w:rPr>
                <w:rFonts w:ascii="Times New Roman" w:hAnsi="Times New Roman"/>
                <w:sz w:val="24"/>
                <w:szCs w:val="24"/>
                <w:lang w:eastAsia="lv-LV"/>
              </w:rPr>
              <w:t xml:space="preserve">lai īstenotu </w:t>
            </w:r>
            <w:r w:rsidR="00C06330" w:rsidRPr="00987EF7">
              <w:rPr>
                <w:rFonts w:ascii="Times New Roman" w:hAnsi="Times New Roman"/>
                <w:sz w:val="24"/>
                <w:szCs w:val="24"/>
                <w:lang w:eastAsia="lv-LV"/>
              </w:rPr>
              <w:t xml:space="preserve">Pašvaldību likuma 4.panta pirmās daļas 2.punktā noteikto </w:t>
            </w:r>
            <w:r w:rsidR="00E66F69" w:rsidRPr="00987EF7">
              <w:rPr>
                <w:rFonts w:ascii="Times New Roman" w:hAnsi="Times New Roman"/>
                <w:sz w:val="24"/>
                <w:szCs w:val="24"/>
                <w:lang w:eastAsia="lv-LV"/>
              </w:rPr>
              <w:t>autonomo funkciju</w:t>
            </w:r>
            <w:r w:rsidRPr="00987EF7">
              <w:rPr>
                <w:rFonts w:ascii="Times New Roman" w:hAnsi="Times New Roman"/>
                <w:sz w:val="24"/>
                <w:szCs w:val="24"/>
                <w:lang w:eastAsia="lv-LV"/>
              </w:rPr>
              <w:t>, kas uzliek pienākumu gādāt par </w:t>
            </w:r>
            <w:r w:rsidRPr="00987EF7">
              <w:rPr>
                <w:rFonts w:ascii="Times New Roman" w:hAnsi="Times New Roman"/>
                <w:sz w:val="24"/>
                <w:szCs w:val="24"/>
                <w:bdr w:val="none" w:sz="0" w:space="0" w:color="auto" w:frame="1"/>
                <w:lang w:eastAsia="lv-LV"/>
              </w:rPr>
              <w:t>pašvaldības administratīvās teritorijas labiekārtošanu un sanitāro tīrību</w:t>
            </w:r>
            <w:r w:rsidRPr="00987EF7">
              <w:rPr>
                <w:rFonts w:ascii="Times New Roman" w:hAnsi="Times New Roman"/>
                <w:sz w:val="24"/>
                <w:szCs w:val="24"/>
                <w:lang w:eastAsia="lv-LV"/>
              </w:rPr>
              <w:t>, kā arī </w:t>
            </w:r>
            <w:r w:rsidRPr="00987EF7">
              <w:rPr>
                <w:rFonts w:ascii="Times New Roman" w:hAnsi="Times New Roman"/>
                <w:sz w:val="24"/>
                <w:szCs w:val="24"/>
                <w:bdr w:val="none" w:sz="0" w:space="0" w:color="auto" w:frame="1"/>
                <w:lang w:eastAsia="lv-LV"/>
              </w:rPr>
              <w:t>noteikt teritoriju un būvju uzturēšanas prasības, ciktāl tas saistīts ar sabiedrisko drošību, sanitārās tīrības uzturēšanu un pilsētvides ainavas saglabāšanu</w:t>
            </w:r>
            <w:r w:rsidRPr="00987EF7">
              <w:rPr>
                <w:rFonts w:ascii="Times New Roman" w:hAnsi="Times New Roman"/>
                <w:sz w:val="24"/>
                <w:szCs w:val="24"/>
                <w:lang w:eastAsia="lv-LV"/>
              </w:rPr>
              <w:t>.</w:t>
            </w:r>
          </w:p>
          <w:p w14:paraId="680F89A4" w14:textId="469DA1A4" w:rsidR="00570548" w:rsidRPr="00987EF7" w:rsidRDefault="00570548" w:rsidP="001B3D36">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 xml:space="preserve">Saistošo noteikumu īstenošana neietekmēs </w:t>
            </w:r>
            <w:r w:rsidR="00E66F69" w:rsidRPr="00987EF7">
              <w:rPr>
                <w:rFonts w:ascii="Times New Roman" w:hAnsi="Times New Roman"/>
                <w:sz w:val="24"/>
                <w:szCs w:val="24"/>
                <w:lang w:eastAsia="lv-LV"/>
              </w:rPr>
              <w:t>P</w:t>
            </w:r>
            <w:r w:rsidRPr="00987EF7">
              <w:rPr>
                <w:rFonts w:ascii="Times New Roman" w:hAnsi="Times New Roman"/>
                <w:sz w:val="24"/>
                <w:szCs w:val="24"/>
                <w:lang w:eastAsia="lv-LV"/>
              </w:rPr>
              <w:t>ašvaldībai pieejamos cilvēkresursus, jo nav nepieciešama jaunu institūciju vai darba vietu izveide</w:t>
            </w:r>
            <w:r w:rsidR="006E722D" w:rsidRPr="00987EF7">
              <w:rPr>
                <w:rFonts w:ascii="Times New Roman" w:hAnsi="Times New Roman"/>
                <w:sz w:val="24"/>
                <w:szCs w:val="24"/>
                <w:lang w:eastAsia="lv-LV"/>
              </w:rPr>
              <w:t>, jauni pienākumi vai uzdevumi esošajiem darbiniekiem netiek uzlikti</w:t>
            </w:r>
            <w:r w:rsidRPr="00987EF7">
              <w:rPr>
                <w:rFonts w:ascii="Times New Roman" w:hAnsi="Times New Roman"/>
                <w:sz w:val="24"/>
                <w:szCs w:val="24"/>
                <w:lang w:eastAsia="lv-LV"/>
              </w:rPr>
              <w:t>.</w:t>
            </w:r>
          </w:p>
        </w:tc>
      </w:tr>
      <w:tr w:rsidR="00570548" w:rsidRPr="00987EF7" w14:paraId="04485564"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A6E96B4" w14:textId="77777777" w:rsidR="00570548" w:rsidRPr="00987EF7" w:rsidRDefault="00570548" w:rsidP="001B3D36">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t>6. Informācija par izpildes nodrošināšanu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1DD7A3" w14:textId="2A55EE60" w:rsidR="00570548" w:rsidRPr="00987EF7" w:rsidRDefault="006E722D" w:rsidP="00E66F69">
            <w:pPr>
              <w:spacing w:after="0" w:line="240" w:lineRule="auto"/>
              <w:jc w:val="both"/>
              <w:rPr>
                <w:rFonts w:ascii="Times New Roman" w:hAnsi="Times New Roman"/>
                <w:sz w:val="24"/>
                <w:szCs w:val="24"/>
                <w:lang w:eastAsia="lv-LV"/>
              </w:rPr>
            </w:pPr>
            <w:r w:rsidRPr="00987EF7">
              <w:rPr>
                <w:rFonts w:ascii="Times New Roman" w:hAnsi="Times New Roman"/>
                <w:sz w:val="24"/>
                <w:szCs w:val="24"/>
                <w:shd w:val="clear" w:color="auto" w:fill="FFFFFF"/>
                <w:lang w:eastAsia="lv-LV"/>
              </w:rPr>
              <w:t>Kontroli par saistošo noteikumu izpildi savas kompetences ietvaros nodrošinās Pašvaldības iestāde “Ventspils Pašvaldības policija” un Pašvaldības iestādes “Ventspils domes administrācija” Būvniecības administratīvā inspekcija, kas veiks a</w:t>
            </w:r>
            <w:r w:rsidRPr="00987EF7">
              <w:rPr>
                <w:rFonts w:ascii="Times New Roman" w:hAnsi="Times New Roman"/>
                <w:sz w:val="24"/>
                <w:szCs w:val="24"/>
                <w:lang w:eastAsia="lv-LV"/>
              </w:rPr>
              <w:t>dministratīvā pārkāpuma procesu par saistošajos noteikumos noteikto prasību pārkāpumiem. Administratīvā pārkāpuma lietas izskatīs Pašvaldības Administratīvā komisija.</w:t>
            </w:r>
          </w:p>
          <w:p w14:paraId="2F986430" w14:textId="71F54AA1" w:rsidR="006E722D" w:rsidRPr="00987EF7" w:rsidRDefault="006E722D" w:rsidP="001B3D36">
            <w:pPr>
              <w:spacing w:after="0" w:line="240" w:lineRule="auto"/>
              <w:jc w:val="both"/>
              <w:rPr>
                <w:rFonts w:ascii="Times New Roman" w:hAnsi="Times New Roman"/>
                <w:sz w:val="24"/>
                <w:szCs w:val="24"/>
                <w:shd w:val="clear" w:color="auto" w:fill="FFFFFF"/>
                <w:lang w:eastAsia="lv-LV"/>
              </w:rPr>
            </w:pPr>
            <w:r w:rsidRPr="00987EF7">
              <w:rPr>
                <w:rFonts w:ascii="Times New Roman" w:hAnsi="Times New Roman"/>
                <w:sz w:val="24"/>
                <w:szCs w:val="24"/>
                <w:lang w:eastAsia="lv-LV"/>
              </w:rPr>
              <w:t>Izpildes nodrošināšanai nav nepieciešami papildu resursi.</w:t>
            </w:r>
          </w:p>
        </w:tc>
      </w:tr>
      <w:tr w:rsidR="00570548" w:rsidRPr="00987EF7" w14:paraId="07309BF6"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6008989" w14:textId="77777777" w:rsidR="00570548" w:rsidRPr="00987EF7" w:rsidRDefault="00570548" w:rsidP="001B3D36">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lastRenderedPageBreak/>
              <w:t>7. Prasību un izmaksu samērīgums pret ieguvumiem, ko sniedz mērķa sasniegšana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DA92D0E" w14:textId="6E282509" w:rsidR="00570548" w:rsidRPr="00987EF7" w:rsidRDefault="00570548" w:rsidP="001B3D36">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 xml:space="preserve">Saistošie noteikumi ir piemēroti iecerētā mērķa sasniegšanas nodrošināšanai un paredz tikai to, kas ir vajadzīgs minētā mērķa sasniegšanai, pašvaldības autonomās funkcijas </w:t>
            </w:r>
            <w:r w:rsidR="00C06330" w:rsidRPr="00987EF7">
              <w:rPr>
                <w:rFonts w:ascii="Times New Roman" w:hAnsi="Times New Roman"/>
                <w:sz w:val="24"/>
                <w:szCs w:val="24"/>
                <w:lang w:eastAsia="lv-LV"/>
              </w:rPr>
              <w:t xml:space="preserve">- gādāt par pašvaldības administratīvās teritorijas labiekārtošanu un sanitāro tīrību, kā arī noteikt teritoriju un būvju uzturēšanas prasības, ciktāl tas saistīts ar sabiedrības drošību, sanitārās tīrības uzturēšanu un pilsētvides ainavas saglabāšanu - </w:t>
            </w:r>
            <w:r w:rsidRPr="00987EF7">
              <w:rPr>
                <w:rFonts w:ascii="Times New Roman" w:hAnsi="Times New Roman"/>
                <w:sz w:val="24"/>
                <w:szCs w:val="24"/>
                <w:lang w:eastAsia="lv-LV"/>
              </w:rPr>
              <w:t>izpildei.</w:t>
            </w:r>
          </w:p>
          <w:p w14:paraId="08E34F0D" w14:textId="20C4912B" w:rsidR="007F3CC2" w:rsidRPr="00987EF7" w:rsidRDefault="00570548" w:rsidP="007F3CC2">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Mērķa sasniegšanai noteiktas samērīgas prasības teritoriju un būvju uzturēšanai, kā arī pieguloš</w:t>
            </w:r>
            <w:r w:rsidR="00545F5D" w:rsidRPr="00987EF7">
              <w:rPr>
                <w:rFonts w:ascii="Times New Roman" w:hAnsi="Times New Roman"/>
                <w:sz w:val="24"/>
                <w:szCs w:val="24"/>
                <w:lang w:eastAsia="lv-LV"/>
              </w:rPr>
              <w:t xml:space="preserve">o </w:t>
            </w:r>
            <w:r w:rsidRPr="00987EF7">
              <w:rPr>
                <w:rFonts w:ascii="Times New Roman" w:hAnsi="Times New Roman"/>
                <w:sz w:val="24"/>
                <w:szCs w:val="24"/>
                <w:lang w:eastAsia="lv-LV"/>
              </w:rPr>
              <w:t>teritoriju kopšanai. Paredzētas tikai minimālas prasības, nodrošinot arī pašas Pašvaldības iesaisti teritorijas kopšanā, tādējādi privātpersonu īpašuma tiesību ierobežojums ir minimāls un atbilst sabiedrības</w:t>
            </w:r>
            <w:r w:rsidR="006E0DAD" w:rsidRPr="00987EF7">
              <w:rPr>
                <w:rFonts w:ascii="Times New Roman" w:hAnsi="Times New Roman"/>
                <w:sz w:val="24"/>
                <w:szCs w:val="24"/>
                <w:lang w:eastAsia="lv-LV"/>
              </w:rPr>
              <w:t xml:space="preserve"> kopējām</w:t>
            </w:r>
            <w:r w:rsidRPr="00987EF7">
              <w:rPr>
                <w:rFonts w:ascii="Times New Roman" w:hAnsi="Times New Roman"/>
                <w:sz w:val="24"/>
                <w:szCs w:val="24"/>
                <w:lang w:eastAsia="lv-LV"/>
              </w:rPr>
              <w:t xml:space="preserve"> interesēm </w:t>
            </w:r>
            <w:r w:rsidR="00C06330" w:rsidRPr="00987EF7">
              <w:rPr>
                <w:rFonts w:ascii="Times New Roman" w:hAnsi="Times New Roman"/>
                <w:sz w:val="24"/>
                <w:szCs w:val="24"/>
                <w:lang w:eastAsia="lv-LV"/>
              </w:rPr>
              <w:t>dzīvot sakoptā, tīrā, drošā un pievilcīgā vidē</w:t>
            </w:r>
            <w:r w:rsidRPr="00987EF7">
              <w:rPr>
                <w:rFonts w:ascii="Times New Roman" w:hAnsi="Times New Roman"/>
                <w:sz w:val="24"/>
                <w:szCs w:val="24"/>
                <w:lang w:eastAsia="lv-LV"/>
              </w:rPr>
              <w:t xml:space="preserve">. Paredzēti arī atviegloti nosacījumi prasību izpildē. </w:t>
            </w:r>
          </w:p>
          <w:p w14:paraId="1E323539" w14:textId="711717EB" w:rsidR="002B59F5" w:rsidRPr="00987EF7" w:rsidRDefault="00545F5D" w:rsidP="001B3D36">
            <w:pPr>
              <w:spacing w:after="0" w:line="240" w:lineRule="auto"/>
              <w:jc w:val="both"/>
              <w:rPr>
                <w:rFonts w:ascii="Times New Roman" w:hAnsi="Times New Roman"/>
                <w:sz w:val="24"/>
                <w:szCs w:val="24"/>
                <w:lang w:eastAsia="lv-LV"/>
              </w:rPr>
            </w:pPr>
            <w:r w:rsidRPr="00987EF7">
              <w:rPr>
                <w:rFonts w:ascii="Times New Roman" w:hAnsi="Times New Roman"/>
                <w:sz w:val="24"/>
                <w:szCs w:val="24"/>
                <w:lang w:eastAsia="lv-LV"/>
              </w:rPr>
              <w:t>Atbilstoši Satversmes tiesas 2014.gada 6.novembra spriedumā lietā Nr.2013-20-03 izdarītajam secinājumam</w:t>
            </w:r>
            <w:r w:rsidRPr="00987EF7">
              <w:rPr>
                <w:sz w:val="24"/>
                <w:szCs w:val="24"/>
              </w:rPr>
              <w:t xml:space="preserve"> </w:t>
            </w:r>
            <w:proofErr w:type="spellStart"/>
            <w:r w:rsidRPr="00987EF7">
              <w:rPr>
                <w:sz w:val="24"/>
                <w:szCs w:val="24"/>
              </w:rPr>
              <w:t>p</w:t>
            </w:r>
            <w:r w:rsidRPr="00987EF7">
              <w:rPr>
                <w:rFonts w:ascii="Times New Roman" w:hAnsi="Times New Roman"/>
                <w:sz w:val="24"/>
                <w:szCs w:val="24"/>
                <w:lang w:eastAsia="lv-LV"/>
              </w:rPr>
              <w:t>amattiesību</w:t>
            </w:r>
            <w:proofErr w:type="spellEnd"/>
            <w:r w:rsidRPr="00987EF7">
              <w:rPr>
                <w:rFonts w:ascii="Times New Roman" w:hAnsi="Times New Roman"/>
                <w:sz w:val="24"/>
                <w:szCs w:val="24"/>
                <w:lang w:eastAsia="lv-LV"/>
              </w:rPr>
              <w:t xml:space="preserve"> ierobežojums ir nepieciešams, ja nepastāv citi līdzekļi, kuri būtu tikpat iedarbīgi un kurus izvēloties </w:t>
            </w:r>
            <w:proofErr w:type="spellStart"/>
            <w:r w:rsidRPr="00987EF7">
              <w:rPr>
                <w:rFonts w:ascii="Times New Roman" w:hAnsi="Times New Roman"/>
                <w:sz w:val="24"/>
                <w:szCs w:val="24"/>
                <w:lang w:eastAsia="lv-LV"/>
              </w:rPr>
              <w:t>pamattiesības</w:t>
            </w:r>
            <w:proofErr w:type="spellEnd"/>
            <w:r w:rsidRPr="00987EF7">
              <w:rPr>
                <w:rFonts w:ascii="Times New Roman" w:hAnsi="Times New Roman"/>
                <w:sz w:val="24"/>
                <w:szCs w:val="24"/>
                <w:lang w:eastAsia="lv-LV"/>
              </w:rPr>
              <w:t xml:space="preserve"> tiktu ierobežotas mazāk.</w:t>
            </w:r>
            <w:r w:rsidR="00CE4AAD" w:rsidRPr="00987EF7">
              <w:rPr>
                <w:rFonts w:ascii="Times New Roman" w:hAnsi="Times New Roman"/>
                <w:sz w:val="24"/>
                <w:szCs w:val="24"/>
                <w:lang w:eastAsia="lv-LV"/>
              </w:rPr>
              <w:t xml:space="preserve"> </w:t>
            </w:r>
            <w:r w:rsidRPr="00987EF7">
              <w:rPr>
                <w:rFonts w:ascii="Times New Roman" w:hAnsi="Times New Roman"/>
                <w:sz w:val="24"/>
                <w:szCs w:val="24"/>
                <w:lang w:eastAsia="lv-LV"/>
              </w:rPr>
              <w:t xml:space="preserve">Vērtējot to, vai leģitīmo mērķi var sasniegt arī citādi, Satversmes tiesa uzsvērusi, ka saudzējošāks līdzeklis ir nevis jebkurš cits, bet tikai tāds līdzeklis, ar kuru var sasniegt leģitīmo mērķi vismaz tādā pašā kvalitātē. </w:t>
            </w:r>
            <w:r w:rsidR="002B59F5" w:rsidRPr="00987EF7">
              <w:rPr>
                <w:rFonts w:ascii="Times New Roman" w:hAnsi="Times New Roman"/>
                <w:sz w:val="24"/>
                <w:szCs w:val="24"/>
                <w:lang w:eastAsia="lv-LV"/>
              </w:rPr>
              <w:t>Saistošo noteikumu izstrādes gaitā atkārtoti izvērt</w:t>
            </w:r>
            <w:r w:rsidR="00AB3CEF">
              <w:rPr>
                <w:rFonts w:ascii="Times New Roman" w:hAnsi="Times New Roman"/>
                <w:sz w:val="24"/>
                <w:szCs w:val="24"/>
                <w:lang w:eastAsia="lv-LV"/>
              </w:rPr>
              <w:t>ēt</w:t>
            </w:r>
            <w:r w:rsidR="002B59F5" w:rsidRPr="00987EF7">
              <w:rPr>
                <w:rFonts w:ascii="Times New Roman" w:hAnsi="Times New Roman"/>
                <w:sz w:val="24"/>
                <w:szCs w:val="24"/>
                <w:lang w:eastAsia="lv-LV"/>
              </w:rPr>
              <w:t xml:space="preserve">a iespēja pieguļošo teritoriju uzturēšanas pienākumu pārņemt pašvaldības pārziņā, tostarp analizējot citu pašvaldību praksi, un secināts, ka </w:t>
            </w:r>
            <w:r w:rsidR="007E1492" w:rsidRPr="00987EF7">
              <w:rPr>
                <w:rFonts w:ascii="Times New Roman" w:hAnsi="Times New Roman"/>
                <w:sz w:val="24"/>
                <w:szCs w:val="24"/>
                <w:lang w:eastAsia="lv-LV"/>
              </w:rPr>
              <w:t>gadījumos, kad pieguļošo teritoriju uzturēšanā tiek iesaistīti pilsētas iedzīvotāji, pilsētvide veidojas kvalitatīvāka un pievilcīgāka, nekā tad, ja šo funkciju pilnībā ir uzņēmusies pašvaldība. Turklāt Pašvaldībai ar saviem  resursiem, kā arī ar privāto pakalpojumu sniedzējiem ierobežoto pieejamo darbaspēku un tehnikas vienībām, nemaz nebūtu iespējams, piemēram, nodrošināt ietvju savlaicīgu notīrīšanu no sniega vienlaikus visā pilsētas teritorijā, līdz ar to efektīvāk</w:t>
            </w:r>
            <w:r w:rsidRPr="00987EF7">
              <w:rPr>
                <w:rFonts w:ascii="Times New Roman" w:hAnsi="Times New Roman"/>
                <w:sz w:val="24"/>
                <w:szCs w:val="24"/>
                <w:lang w:eastAsia="lv-LV"/>
              </w:rPr>
              <w:t xml:space="preserve"> un sistemātiskāk</w:t>
            </w:r>
            <w:r w:rsidR="007E1492" w:rsidRPr="00987EF7">
              <w:rPr>
                <w:rFonts w:ascii="Times New Roman" w:hAnsi="Times New Roman"/>
                <w:sz w:val="24"/>
                <w:szCs w:val="24"/>
                <w:lang w:eastAsia="lv-LV"/>
              </w:rPr>
              <w:t xml:space="preserve"> to var paveikt tieši paši pilsētas iedzīvotāji, notīrot katram savu ietves daļu gar piegulošo teritoriju. </w:t>
            </w:r>
          </w:p>
        </w:tc>
      </w:tr>
      <w:tr w:rsidR="00570548" w:rsidRPr="00987EF7" w14:paraId="0B4508F3" w14:textId="77777777" w:rsidTr="00F52914">
        <w:tc>
          <w:tcPr>
            <w:tcW w:w="1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EDBCE15" w14:textId="77777777" w:rsidR="00570548" w:rsidRPr="00987EF7" w:rsidRDefault="00570548" w:rsidP="001B3D36">
            <w:pPr>
              <w:spacing w:after="0" w:line="240" w:lineRule="auto"/>
              <w:rPr>
                <w:rFonts w:ascii="Times New Roman" w:hAnsi="Times New Roman"/>
                <w:color w:val="333333"/>
                <w:sz w:val="24"/>
                <w:szCs w:val="24"/>
                <w:lang w:eastAsia="lv-LV"/>
              </w:rPr>
            </w:pPr>
            <w:r w:rsidRPr="00987EF7">
              <w:rPr>
                <w:rFonts w:ascii="Times New Roman" w:hAnsi="Times New Roman"/>
                <w:color w:val="333333"/>
                <w:sz w:val="24"/>
                <w:szCs w:val="24"/>
                <w:lang w:eastAsia="lv-LV"/>
              </w:rPr>
              <w:t>8. Izstrādes gaitā veiktās konsultācijas ar privātpersonām un institūcijām </w:t>
            </w:r>
          </w:p>
        </w:tc>
        <w:tc>
          <w:tcPr>
            <w:tcW w:w="350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8BDFAA2" w14:textId="1BA96BE5" w:rsidR="00570548" w:rsidRPr="00987EF7" w:rsidRDefault="00570548" w:rsidP="001B3D36">
            <w:pPr>
              <w:widowControl w:val="0"/>
              <w:spacing w:after="0" w:line="240" w:lineRule="auto"/>
              <w:jc w:val="both"/>
              <w:rPr>
                <w:rFonts w:ascii="Times New Roman" w:hAnsi="Times New Roman"/>
                <w:sz w:val="24"/>
                <w:szCs w:val="24"/>
                <w:lang w:eastAsia="lv-LV"/>
              </w:rPr>
            </w:pPr>
            <w:r w:rsidRPr="00987EF7">
              <w:rPr>
                <w:rFonts w:ascii="Times New Roman" w:hAnsi="Times New Roman"/>
                <w:sz w:val="24"/>
                <w:szCs w:val="24"/>
              </w:rPr>
              <w:t xml:space="preserve">Atbilstoši Pašvaldību likuma 46. panta trešajai daļai, lai informētu sabiedrību par noteikumu projektu un dotu iespēju izteikt viedokli, </w:t>
            </w:r>
            <w:r w:rsidR="00C06330" w:rsidRPr="00987EF7">
              <w:rPr>
                <w:rFonts w:ascii="Times New Roman" w:hAnsi="Times New Roman"/>
                <w:sz w:val="24"/>
                <w:szCs w:val="24"/>
              </w:rPr>
              <w:t>saistošo n</w:t>
            </w:r>
            <w:r w:rsidRPr="00987EF7">
              <w:rPr>
                <w:rFonts w:ascii="Times New Roman" w:hAnsi="Times New Roman"/>
                <w:sz w:val="24"/>
                <w:szCs w:val="24"/>
              </w:rPr>
              <w:t xml:space="preserve">oteikumu projekts no ____ līdz _____ </w:t>
            </w:r>
            <w:r w:rsidR="00C06330" w:rsidRPr="00987EF7">
              <w:rPr>
                <w:rFonts w:ascii="Times New Roman" w:hAnsi="Times New Roman"/>
                <w:sz w:val="24"/>
                <w:szCs w:val="24"/>
              </w:rPr>
              <w:t xml:space="preserve">tika </w:t>
            </w:r>
            <w:r w:rsidRPr="00987EF7">
              <w:rPr>
                <w:rFonts w:ascii="Times New Roman" w:hAnsi="Times New Roman"/>
                <w:sz w:val="24"/>
                <w:szCs w:val="24"/>
              </w:rPr>
              <w:t xml:space="preserve">publicēts Pašvaldības tīmekļa vietnē www.ventspils.lv sadaļas “Iedzīvotāju līdzdalība” </w:t>
            </w:r>
            <w:proofErr w:type="spellStart"/>
            <w:r w:rsidRPr="00987EF7">
              <w:rPr>
                <w:rFonts w:ascii="Times New Roman" w:hAnsi="Times New Roman"/>
                <w:sz w:val="24"/>
                <w:szCs w:val="24"/>
              </w:rPr>
              <w:t>apakšsadaļā</w:t>
            </w:r>
            <w:proofErr w:type="spellEnd"/>
            <w:r w:rsidRPr="00987EF7">
              <w:rPr>
                <w:rFonts w:ascii="Times New Roman" w:hAnsi="Times New Roman"/>
                <w:sz w:val="24"/>
                <w:szCs w:val="24"/>
              </w:rPr>
              <w:t xml:space="preserve"> “Viedokļa izteikšana par saistošo noteikumu projektiem”. Noteikumu projekts izskatīts Pašvaldības Likumības komisijā (____) un  Pilsētas attīstības jautājumu komitejā (_____).</w:t>
            </w:r>
          </w:p>
        </w:tc>
      </w:tr>
    </w:tbl>
    <w:p w14:paraId="7274FB8F" w14:textId="77777777" w:rsidR="00570548" w:rsidRPr="00987EF7" w:rsidRDefault="00570548" w:rsidP="00122DB9">
      <w:pPr>
        <w:shd w:val="clear" w:color="auto" w:fill="FFFFFF"/>
        <w:spacing w:after="0" w:line="240" w:lineRule="auto"/>
        <w:jc w:val="right"/>
        <w:rPr>
          <w:rFonts w:ascii="Times New Roman" w:hAnsi="Times New Roman"/>
          <w:color w:val="818A8A"/>
          <w:sz w:val="24"/>
          <w:szCs w:val="24"/>
          <w:lang w:eastAsia="lv-LV"/>
        </w:rPr>
      </w:pPr>
    </w:p>
    <w:p w14:paraId="0CE3A060" w14:textId="77777777" w:rsidR="00570548" w:rsidRPr="00987EF7" w:rsidRDefault="00570548" w:rsidP="001B3D36">
      <w:pPr>
        <w:autoSpaceDE w:val="0"/>
        <w:autoSpaceDN w:val="0"/>
        <w:adjustRightInd w:val="0"/>
        <w:spacing w:after="0" w:line="240" w:lineRule="auto"/>
        <w:rPr>
          <w:rFonts w:ascii="Times New Roman" w:hAnsi="Times New Roman"/>
          <w:sz w:val="24"/>
          <w:szCs w:val="24"/>
        </w:rPr>
      </w:pPr>
    </w:p>
    <w:p w14:paraId="138C4D6F" w14:textId="77777777" w:rsidR="00570548" w:rsidRPr="00987EF7" w:rsidRDefault="00570548" w:rsidP="001B3D36">
      <w:pPr>
        <w:autoSpaceDE w:val="0"/>
        <w:autoSpaceDN w:val="0"/>
        <w:adjustRightInd w:val="0"/>
        <w:spacing w:after="0" w:line="240" w:lineRule="auto"/>
        <w:rPr>
          <w:rFonts w:ascii="Times New Roman" w:hAnsi="Times New Roman"/>
          <w:sz w:val="24"/>
          <w:szCs w:val="24"/>
        </w:rPr>
      </w:pPr>
      <w:r w:rsidRPr="00987EF7">
        <w:rPr>
          <w:rFonts w:ascii="Times New Roman" w:hAnsi="Times New Roman"/>
          <w:sz w:val="24"/>
          <w:szCs w:val="24"/>
        </w:rPr>
        <w:t>Domes priekšsēdētājs</w:t>
      </w:r>
      <w:r w:rsidRPr="00987EF7">
        <w:rPr>
          <w:rFonts w:ascii="Times New Roman" w:hAnsi="Times New Roman"/>
          <w:sz w:val="24"/>
          <w:szCs w:val="24"/>
        </w:rPr>
        <w:tab/>
      </w:r>
      <w:r w:rsidRPr="00987EF7">
        <w:rPr>
          <w:rFonts w:ascii="Times New Roman" w:hAnsi="Times New Roman"/>
          <w:sz w:val="24"/>
          <w:szCs w:val="24"/>
        </w:rPr>
        <w:tab/>
      </w:r>
      <w:r w:rsidRPr="00987EF7">
        <w:rPr>
          <w:rFonts w:ascii="Times New Roman" w:hAnsi="Times New Roman"/>
          <w:sz w:val="24"/>
          <w:szCs w:val="24"/>
        </w:rPr>
        <w:tab/>
      </w:r>
      <w:r w:rsidRPr="00987EF7">
        <w:rPr>
          <w:rFonts w:ascii="Times New Roman" w:hAnsi="Times New Roman"/>
          <w:sz w:val="24"/>
          <w:szCs w:val="24"/>
        </w:rPr>
        <w:tab/>
      </w:r>
      <w:r w:rsidRPr="00987EF7">
        <w:rPr>
          <w:rFonts w:ascii="Times New Roman" w:hAnsi="Times New Roman"/>
          <w:sz w:val="24"/>
          <w:szCs w:val="24"/>
        </w:rPr>
        <w:tab/>
      </w:r>
      <w:r w:rsidRPr="00987EF7">
        <w:rPr>
          <w:rFonts w:ascii="Times New Roman" w:hAnsi="Times New Roman"/>
          <w:sz w:val="24"/>
          <w:szCs w:val="24"/>
        </w:rPr>
        <w:tab/>
      </w:r>
      <w:r w:rsidRPr="00987EF7">
        <w:rPr>
          <w:rFonts w:ascii="Times New Roman" w:hAnsi="Times New Roman"/>
          <w:sz w:val="24"/>
          <w:szCs w:val="24"/>
        </w:rPr>
        <w:tab/>
      </w:r>
      <w:r w:rsidRPr="00987EF7">
        <w:rPr>
          <w:rFonts w:ascii="Times New Roman" w:hAnsi="Times New Roman"/>
          <w:sz w:val="24"/>
          <w:szCs w:val="24"/>
        </w:rPr>
        <w:tab/>
      </w:r>
      <w:proofErr w:type="spellStart"/>
      <w:r w:rsidRPr="00987EF7">
        <w:rPr>
          <w:rFonts w:ascii="Times New Roman" w:hAnsi="Times New Roman"/>
          <w:sz w:val="24"/>
          <w:szCs w:val="24"/>
        </w:rPr>
        <w:t>J.Vītoliņš</w:t>
      </w:r>
      <w:proofErr w:type="spellEnd"/>
    </w:p>
    <w:p w14:paraId="3480EBC6" w14:textId="77777777" w:rsidR="002707AE" w:rsidRPr="00987EF7" w:rsidRDefault="002707AE" w:rsidP="00C06330">
      <w:pPr>
        <w:widowControl w:val="0"/>
        <w:spacing w:after="0" w:line="240" w:lineRule="auto"/>
        <w:jc w:val="both"/>
        <w:rPr>
          <w:rFonts w:ascii="Times New Roman" w:hAnsi="Times New Roman"/>
          <w:sz w:val="24"/>
          <w:szCs w:val="24"/>
        </w:rPr>
      </w:pPr>
    </w:p>
    <w:sectPr w:rsidR="002707AE" w:rsidRPr="00987EF7" w:rsidSect="00570548">
      <w:footerReference w:type="default" r:id="rId9"/>
      <w:headerReference w:type="first" r:id="rId10"/>
      <w:pgSz w:w="11906" w:h="16838"/>
      <w:pgMar w:top="720" w:right="720" w:bottom="720" w:left="72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0C0F" w14:textId="77777777" w:rsidR="000A305D" w:rsidRDefault="000A305D" w:rsidP="00AE168F">
      <w:pPr>
        <w:spacing w:after="0" w:line="240" w:lineRule="auto"/>
      </w:pPr>
      <w:r>
        <w:separator/>
      </w:r>
    </w:p>
  </w:endnote>
  <w:endnote w:type="continuationSeparator" w:id="0">
    <w:p w14:paraId="429D3D11" w14:textId="77777777" w:rsidR="000A305D" w:rsidRDefault="000A305D"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2E34"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3F20E5">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58492" w14:textId="77777777" w:rsidR="000A305D" w:rsidRDefault="000A305D" w:rsidP="00AE168F">
      <w:pPr>
        <w:spacing w:after="0" w:line="240" w:lineRule="auto"/>
      </w:pPr>
      <w:r>
        <w:separator/>
      </w:r>
    </w:p>
  </w:footnote>
  <w:footnote w:type="continuationSeparator" w:id="0">
    <w:p w14:paraId="77AABF5A" w14:textId="77777777" w:rsidR="000A305D" w:rsidRDefault="000A305D"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5AD2"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07C89DBA" wp14:editId="3657954E">
          <wp:simplePos x="0" y="0"/>
          <wp:positionH relativeFrom="column">
            <wp:posOffset>2663825</wp:posOffset>
          </wp:positionH>
          <wp:positionV relativeFrom="paragraph">
            <wp:posOffset>0</wp:posOffset>
          </wp:positionV>
          <wp:extent cx="685165" cy="819785"/>
          <wp:effectExtent l="0" t="0" r="635" b="0"/>
          <wp:wrapSquare wrapText="larges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180155D"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69C059EA"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3464AA4"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0AAA26E2"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1A77E2FF" w14:textId="77777777" w:rsidTr="00AD7551">
      <w:tc>
        <w:tcPr>
          <w:tcW w:w="9651" w:type="dxa"/>
          <w:shd w:val="clear" w:color="auto" w:fill="auto"/>
        </w:tcPr>
        <w:p w14:paraId="3F36200A" w14:textId="77777777"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74F8AAAD"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44C0F6E"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02B8A623" w14:textId="77777777" w:rsidR="00AB5B4B" w:rsidRPr="003C1E85" w:rsidRDefault="00AB5B4B" w:rsidP="002265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6D0CA6"/>
    <w:multiLevelType w:val="hybridMultilevel"/>
    <w:tmpl w:val="FAE83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F02DC2"/>
    <w:multiLevelType w:val="hybridMultilevel"/>
    <w:tmpl w:val="D736C3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75E0A4D"/>
    <w:multiLevelType w:val="hybridMultilevel"/>
    <w:tmpl w:val="031ED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7C65E8"/>
    <w:multiLevelType w:val="multilevel"/>
    <w:tmpl w:val="0426001F"/>
    <w:lvl w:ilvl="0">
      <w:start w:val="1"/>
      <w:numFmt w:val="decimal"/>
      <w:lvlText w:val="%1."/>
      <w:lvlJc w:val="left"/>
      <w:pPr>
        <w:ind w:left="360" w:hanging="360"/>
      </w:pPr>
      <w:rPr>
        <w:rFonts w:hint="default"/>
        <w:b w:val="0"/>
        <w:bCs/>
        <w:color w:val="414142"/>
        <w:sz w:val="24"/>
        <w:szCs w:val="24"/>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D50508"/>
    <w:multiLevelType w:val="hybridMultilevel"/>
    <w:tmpl w:val="E9643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100612"/>
    <w:multiLevelType w:val="hybridMultilevel"/>
    <w:tmpl w:val="5AC01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0845B06"/>
    <w:multiLevelType w:val="hybridMultilevel"/>
    <w:tmpl w:val="0CBE44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8916020">
    <w:abstractNumId w:val="4"/>
  </w:num>
  <w:num w:numId="2" w16cid:durableId="1035885388">
    <w:abstractNumId w:val="6"/>
  </w:num>
  <w:num w:numId="3" w16cid:durableId="806554509">
    <w:abstractNumId w:val="14"/>
  </w:num>
  <w:num w:numId="4" w16cid:durableId="1505629688">
    <w:abstractNumId w:val="10"/>
  </w:num>
  <w:num w:numId="5" w16cid:durableId="1708868854">
    <w:abstractNumId w:val="16"/>
  </w:num>
  <w:num w:numId="6" w16cid:durableId="835999030">
    <w:abstractNumId w:val="8"/>
  </w:num>
  <w:num w:numId="7" w16cid:durableId="349378645">
    <w:abstractNumId w:val="9"/>
  </w:num>
  <w:num w:numId="8" w16cid:durableId="1131559548">
    <w:abstractNumId w:val="19"/>
  </w:num>
  <w:num w:numId="9" w16cid:durableId="1727028456">
    <w:abstractNumId w:val="5"/>
  </w:num>
  <w:num w:numId="10" w16cid:durableId="2115129918">
    <w:abstractNumId w:val="17"/>
  </w:num>
  <w:num w:numId="11" w16cid:durableId="2034721432">
    <w:abstractNumId w:val="1"/>
  </w:num>
  <w:num w:numId="12" w16cid:durableId="803304501">
    <w:abstractNumId w:val="12"/>
  </w:num>
  <w:num w:numId="13" w16cid:durableId="263999894">
    <w:abstractNumId w:val="0"/>
  </w:num>
  <w:num w:numId="14" w16cid:durableId="240144474">
    <w:abstractNumId w:val="20"/>
  </w:num>
  <w:num w:numId="15" w16cid:durableId="1367289534">
    <w:abstractNumId w:val="3"/>
  </w:num>
  <w:num w:numId="16" w16cid:durableId="2087340513">
    <w:abstractNumId w:val="7"/>
  </w:num>
  <w:num w:numId="17" w16cid:durableId="2021001271">
    <w:abstractNumId w:val="13"/>
  </w:num>
  <w:num w:numId="18" w16cid:durableId="500395580">
    <w:abstractNumId w:val="15"/>
  </w:num>
  <w:num w:numId="19" w16cid:durableId="1318536253">
    <w:abstractNumId w:val="2"/>
  </w:num>
  <w:num w:numId="20" w16cid:durableId="1596208443">
    <w:abstractNumId w:val="11"/>
  </w:num>
  <w:num w:numId="21" w16cid:durableId="1413117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2DD4"/>
    <w:rsid w:val="00006881"/>
    <w:rsid w:val="00007349"/>
    <w:rsid w:val="00007ADD"/>
    <w:rsid w:val="0001293E"/>
    <w:rsid w:val="00017358"/>
    <w:rsid w:val="00017E4D"/>
    <w:rsid w:val="00021108"/>
    <w:rsid w:val="00022FC0"/>
    <w:rsid w:val="000230B0"/>
    <w:rsid w:val="00023C0B"/>
    <w:rsid w:val="00025F6A"/>
    <w:rsid w:val="000304D7"/>
    <w:rsid w:val="00037578"/>
    <w:rsid w:val="00041242"/>
    <w:rsid w:val="000437CE"/>
    <w:rsid w:val="00043A18"/>
    <w:rsid w:val="0004521E"/>
    <w:rsid w:val="00047D10"/>
    <w:rsid w:val="00052900"/>
    <w:rsid w:val="00052950"/>
    <w:rsid w:val="000540ED"/>
    <w:rsid w:val="00062666"/>
    <w:rsid w:val="00063470"/>
    <w:rsid w:val="00064C1D"/>
    <w:rsid w:val="0006546B"/>
    <w:rsid w:val="00066B5D"/>
    <w:rsid w:val="00072F79"/>
    <w:rsid w:val="00084DCD"/>
    <w:rsid w:val="00091154"/>
    <w:rsid w:val="00092980"/>
    <w:rsid w:val="00092ABD"/>
    <w:rsid w:val="0009726D"/>
    <w:rsid w:val="000A305D"/>
    <w:rsid w:val="000A5543"/>
    <w:rsid w:val="000A73F1"/>
    <w:rsid w:val="000B2306"/>
    <w:rsid w:val="000B36E8"/>
    <w:rsid w:val="000B381B"/>
    <w:rsid w:val="000B4D57"/>
    <w:rsid w:val="000C04A3"/>
    <w:rsid w:val="000C4251"/>
    <w:rsid w:val="000C7A1A"/>
    <w:rsid w:val="000D0299"/>
    <w:rsid w:val="000F32CC"/>
    <w:rsid w:val="00100C9B"/>
    <w:rsid w:val="00103E81"/>
    <w:rsid w:val="0010627F"/>
    <w:rsid w:val="001071CA"/>
    <w:rsid w:val="00113EEB"/>
    <w:rsid w:val="00114794"/>
    <w:rsid w:val="0011710C"/>
    <w:rsid w:val="0012118C"/>
    <w:rsid w:val="00122DB9"/>
    <w:rsid w:val="00127BFE"/>
    <w:rsid w:val="00130631"/>
    <w:rsid w:val="00134664"/>
    <w:rsid w:val="001364A3"/>
    <w:rsid w:val="00137157"/>
    <w:rsid w:val="00154981"/>
    <w:rsid w:val="0015570E"/>
    <w:rsid w:val="00163229"/>
    <w:rsid w:val="0017124E"/>
    <w:rsid w:val="001722D2"/>
    <w:rsid w:val="0017547E"/>
    <w:rsid w:val="00176B49"/>
    <w:rsid w:val="00176EB3"/>
    <w:rsid w:val="001819AE"/>
    <w:rsid w:val="00185DED"/>
    <w:rsid w:val="00190BEA"/>
    <w:rsid w:val="0019170A"/>
    <w:rsid w:val="0019309F"/>
    <w:rsid w:val="001A0B0B"/>
    <w:rsid w:val="001B3D36"/>
    <w:rsid w:val="001B445E"/>
    <w:rsid w:val="001B5CF5"/>
    <w:rsid w:val="001B7EE0"/>
    <w:rsid w:val="001C52B3"/>
    <w:rsid w:val="001C6B15"/>
    <w:rsid w:val="001D56F4"/>
    <w:rsid w:val="001E2B9B"/>
    <w:rsid w:val="001E4126"/>
    <w:rsid w:val="001E789F"/>
    <w:rsid w:val="001F2651"/>
    <w:rsid w:val="00202A6B"/>
    <w:rsid w:val="00202BB4"/>
    <w:rsid w:val="00210E88"/>
    <w:rsid w:val="002156BF"/>
    <w:rsid w:val="002170A3"/>
    <w:rsid w:val="002172B2"/>
    <w:rsid w:val="00217DDD"/>
    <w:rsid w:val="00220256"/>
    <w:rsid w:val="00220D65"/>
    <w:rsid w:val="00220E4C"/>
    <w:rsid w:val="00222B2A"/>
    <w:rsid w:val="0022657A"/>
    <w:rsid w:val="0023077F"/>
    <w:rsid w:val="00232110"/>
    <w:rsid w:val="00232E03"/>
    <w:rsid w:val="00235C38"/>
    <w:rsid w:val="00253E78"/>
    <w:rsid w:val="00256A02"/>
    <w:rsid w:val="00263816"/>
    <w:rsid w:val="00264FFE"/>
    <w:rsid w:val="002659E9"/>
    <w:rsid w:val="002707AE"/>
    <w:rsid w:val="002B1A10"/>
    <w:rsid w:val="002B59F5"/>
    <w:rsid w:val="002B7C7C"/>
    <w:rsid w:val="002C2AB7"/>
    <w:rsid w:val="002C2DB6"/>
    <w:rsid w:val="002C2EAF"/>
    <w:rsid w:val="002D6161"/>
    <w:rsid w:val="002E070A"/>
    <w:rsid w:val="002E21BB"/>
    <w:rsid w:val="002E31B0"/>
    <w:rsid w:val="002F5239"/>
    <w:rsid w:val="00310FCC"/>
    <w:rsid w:val="00313EFD"/>
    <w:rsid w:val="00333BCC"/>
    <w:rsid w:val="00335F3B"/>
    <w:rsid w:val="00337D3B"/>
    <w:rsid w:val="00340A1F"/>
    <w:rsid w:val="003418B4"/>
    <w:rsid w:val="0035288C"/>
    <w:rsid w:val="003578D0"/>
    <w:rsid w:val="00362C66"/>
    <w:rsid w:val="00362DD0"/>
    <w:rsid w:val="003657BB"/>
    <w:rsid w:val="00365945"/>
    <w:rsid w:val="003718B8"/>
    <w:rsid w:val="00371B6F"/>
    <w:rsid w:val="00372BB0"/>
    <w:rsid w:val="0037604F"/>
    <w:rsid w:val="0037710C"/>
    <w:rsid w:val="00380983"/>
    <w:rsid w:val="003813A7"/>
    <w:rsid w:val="00381A13"/>
    <w:rsid w:val="00387D1C"/>
    <w:rsid w:val="003A2679"/>
    <w:rsid w:val="003A2D0B"/>
    <w:rsid w:val="003A3CC8"/>
    <w:rsid w:val="003A4E6B"/>
    <w:rsid w:val="003B4254"/>
    <w:rsid w:val="003B4F9D"/>
    <w:rsid w:val="003B69C0"/>
    <w:rsid w:val="003C143F"/>
    <w:rsid w:val="003C1E85"/>
    <w:rsid w:val="003C435F"/>
    <w:rsid w:val="003C4D54"/>
    <w:rsid w:val="003D67A1"/>
    <w:rsid w:val="003D7D33"/>
    <w:rsid w:val="003E1505"/>
    <w:rsid w:val="003E1A21"/>
    <w:rsid w:val="003E5AB4"/>
    <w:rsid w:val="003E6D6F"/>
    <w:rsid w:val="003F2034"/>
    <w:rsid w:val="003F20E5"/>
    <w:rsid w:val="003F22D7"/>
    <w:rsid w:val="003F431D"/>
    <w:rsid w:val="003F5588"/>
    <w:rsid w:val="00400CC8"/>
    <w:rsid w:val="00401513"/>
    <w:rsid w:val="004046F7"/>
    <w:rsid w:val="00404C62"/>
    <w:rsid w:val="004060D5"/>
    <w:rsid w:val="004126CE"/>
    <w:rsid w:val="004133A0"/>
    <w:rsid w:val="004146B5"/>
    <w:rsid w:val="00423976"/>
    <w:rsid w:val="004261B5"/>
    <w:rsid w:val="00431B5F"/>
    <w:rsid w:val="004326AA"/>
    <w:rsid w:val="00434FA5"/>
    <w:rsid w:val="00446AAB"/>
    <w:rsid w:val="00452B2C"/>
    <w:rsid w:val="00453A48"/>
    <w:rsid w:val="00466F30"/>
    <w:rsid w:val="0047401F"/>
    <w:rsid w:val="004754EA"/>
    <w:rsid w:val="00480857"/>
    <w:rsid w:val="004917E3"/>
    <w:rsid w:val="00491A85"/>
    <w:rsid w:val="00493790"/>
    <w:rsid w:val="004A2E66"/>
    <w:rsid w:val="004A2F10"/>
    <w:rsid w:val="004B454F"/>
    <w:rsid w:val="004B4A3A"/>
    <w:rsid w:val="004B6D5C"/>
    <w:rsid w:val="004B7368"/>
    <w:rsid w:val="004B7986"/>
    <w:rsid w:val="004C0A4F"/>
    <w:rsid w:val="004C1EDE"/>
    <w:rsid w:val="004D28C3"/>
    <w:rsid w:val="004D3298"/>
    <w:rsid w:val="004D638C"/>
    <w:rsid w:val="004E3355"/>
    <w:rsid w:val="004E514C"/>
    <w:rsid w:val="004E60B0"/>
    <w:rsid w:val="004E7A63"/>
    <w:rsid w:val="004F0280"/>
    <w:rsid w:val="004F071B"/>
    <w:rsid w:val="004F1BF2"/>
    <w:rsid w:val="00510FB7"/>
    <w:rsid w:val="00512AE3"/>
    <w:rsid w:val="005136FF"/>
    <w:rsid w:val="005162E7"/>
    <w:rsid w:val="00516887"/>
    <w:rsid w:val="00521E3B"/>
    <w:rsid w:val="00521F78"/>
    <w:rsid w:val="00531B8B"/>
    <w:rsid w:val="0053442A"/>
    <w:rsid w:val="00534B8E"/>
    <w:rsid w:val="0053511F"/>
    <w:rsid w:val="00542AC7"/>
    <w:rsid w:val="00545F5D"/>
    <w:rsid w:val="00551D20"/>
    <w:rsid w:val="00555F5D"/>
    <w:rsid w:val="00560E8F"/>
    <w:rsid w:val="00564927"/>
    <w:rsid w:val="00565D7D"/>
    <w:rsid w:val="005679F2"/>
    <w:rsid w:val="00567CC4"/>
    <w:rsid w:val="00570548"/>
    <w:rsid w:val="00584AE3"/>
    <w:rsid w:val="0059118A"/>
    <w:rsid w:val="00595069"/>
    <w:rsid w:val="00597C42"/>
    <w:rsid w:val="005C1B8E"/>
    <w:rsid w:val="005C3244"/>
    <w:rsid w:val="005C3B0E"/>
    <w:rsid w:val="005D6CFD"/>
    <w:rsid w:val="005E2865"/>
    <w:rsid w:val="005E33B1"/>
    <w:rsid w:val="005F082E"/>
    <w:rsid w:val="005F27CF"/>
    <w:rsid w:val="005F27FD"/>
    <w:rsid w:val="005F2B22"/>
    <w:rsid w:val="005F34B1"/>
    <w:rsid w:val="006006BA"/>
    <w:rsid w:val="006019E7"/>
    <w:rsid w:val="00607661"/>
    <w:rsid w:val="00630181"/>
    <w:rsid w:val="00637F78"/>
    <w:rsid w:val="00643B4C"/>
    <w:rsid w:val="00645A09"/>
    <w:rsid w:val="00652F9E"/>
    <w:rsid w:val="0065511B"/>
    <w:rsid w:val="0065522D"/>
    <w:rsid w:val="0066065C"/>
    <w:rsid w:val="006629BA"/>
    <w:rsid w:val="00670D0E"/>
    <w:rsid w:val="00671C9E"/>
    <w:rsid w:val="0067424D"/>
    <w:rsid w:val="00674F0A"/>
    <w:rsid w:val="00675D99"/>
    <w:rsid w:val="006815D9"/>
    <w:rsid w:val="00681BC3"/>
    <w:rsid w:val="00683007"/>
    <w:rsid w:val="006846AF"/>
    <w:rsid w:val="0068727B"/>
    <w:rsid w:val="00694362"/>
    <w:rsid w:val="006A2C5E"/>
    <w:rsid w:val="006A495C"/>
    <w:rsid w:val="006A4E75"/>
    <w:rsid w:val="006B0BA0"/>
    <w:rsid w:val="006B3A71"/>
    <w:rsid w:val="006B5AA1"/>
    <w:rsid w:val="006C1975"/>
    <w:rsid w:val="006C1C69"/>
    <w:rsid w:val="006C7854"/>
    <w:rsid w:val="006D262B"/>
    <w:rsid w:val="006E0DAD"/>
    <w:rsid w:val="006E6152"/>
    <w:rsid w:val="006E722D"/>
    <w:rsid w:val="006F0990"/>
    <w:rsid w:val="006F3F57"/>
    <w:rsid w:val="006F6354"/>
    <w:rsid w:val="00700464"/>
    <w:rsid w:val="00711F60"/>
    <w:rsid w:val="007156B8"/>
    <w:rsid w:val="00725875"/>
    <w:rsid w:val="007267AF"/>
    <w:rsid w:val="00731DFF"/>
    <w:rsid w:val="00732094"/>
    <w:rsid w:val="007342E9"/>
    <w:rsid w:val="00741EDD"/>
    <w:rsid w:val="00750486"/>
    <w:rsid w:val="007512B5"/>
    <w:rsid w:val="00753711"/>
    <w:rsid w:val="00764453"/>
    <w:rsid w:val="00767AEB"/>
    <w:rsid w:val="007709DB"/>
    <w:rsid w:val="00772388"/>
    <w:rsid w:val="00772DDB"/>
    <w:rsid w:val="00777D06"/>
    <w:rsid w:val="007836A4"/>
    <w:rsid w:val="00786BD1"/>
    <w:rsid w:val="00787544"/>
    <w:rsid w:val="0079283B"/>
    <w:rsid w:val="007B3D60"/>
    <w:rsid w:val="007B53B4"/>
    <w:rsid w:val="007C08EA"/>
    <w:rsid w:val="007C459B"/>
    <w:rsid w:val="007D140C"/>
    <w:rsid w:val="007D26E3"/>
    <w:rsid w:val="007D4432"/>
    <w:rsid w:val="007D61DD"/>
    <w:rsid w:val="007D777D"/>
    <w:rsid w:val="007E1492"/>
    <w:rsid w:val="007E5ABD"/>
    <w:rsid w:val="007E6097"/>
    <w:rsid w:val="007F12EC"/>
    <w:rsid w:val="007F3CC2"/>
    <w:rsid w:val="007F5654"/>
    <w:rsid w:val="007F60BE"/>
    <w:rsid w:val="008025BE"/>
    <w:rsid w:val="008044DB"/>
    <w:rsid w:val="00806881"/>
    <w:rsid w:val="00807F27"/>
    <w:rsid w:val="008159E4"/>
    <w:rsid w:val="00816C43"/>
    <w:rsid w:val="00817C47"/>
    <w:rsid w:val="0082208D"/>
    <w:rsid w:val="0082400A"/>
    <w:rsid w:val="008255F7"/>
    <w:rsid w:val="008304E2"/>
    <w:rsid w:val="00836A73"/>
    <w:rsid w:val="008422A2"/>
    <w:rsid w:val="00846AB5"/>
    <w:rsid w:val="00850036"/>
    <w:rsid w:val="00850523"/>
    <w:rsid w:val="00853AC6"/>
    <w:rsid w:val="008550DA"/>
    <w:rsid w:val="008559D8"/>
    <w:rsid w:val="008616E0"/>
    <w:rsid w:val="008633F1"/>
    <w:rsid w:val="00865C92"/>
    <w:rsid w:val="0087533C"/>
    <w:rsid w:val="00877D55"/>
    <w:rsid w:val="00880760"/>
    <w:rsid w:val="00881675"/>
    <w:rsid w:val="00885B37"/>
    <w:rsid w:val="0089675C"/>
    <w:rsid w:val="008A0752"/>
    <w:rsid w:val="008A0A28"/>
    <w:rsid w:val="008A106F"/>
    <w:rsid w:val="008A4CB2"/>
    <w:rsid w:val="008A5371"/>
    <w:rsid w:val="008B3B1A"/>
    <w:rsid w:val="008B78E8"/>
    <w:rsid w:val="008C1304"/>
    <w:rsid w:val="008D5EBF"/>
    <w:rsid w:val="008E3750"/>
    <w:rsid w:val="008F75FD"/>
    <w:rsid w:val="00902CBE"/>
    <w:rsid w:val="0090697F"/>
    <w:rsid w:val="00907C55"/>
    <w:rsid w:val="00915B1A"/>
    <w:rsid w:val="00922686"/>
    <w:rsid w:val="00926FD0"/>
    <w:rsid w:val="009307E1"/>
    <w:rsid w:val="00930A15"/>
    <w:rsid w:val="0093271A"/>
    <w:rsid w:val="00935402"/>
    <w:rsid w:val="0094011B"/>
    <w:rsid w:val="00941975"/>
    <w:rsid w:val="00942E89"/>
    <w:rsid w:val="00945BC0"/>
    <w:rsid w:val="00951F61"/>
    <w:rsid w:val="0095394E"/>
    <w:rsid w:val="00955DA7"/>
    <w:rsid w:val="00957119"/>
    <w:rsid w:val="00962EB9"/>
    <w:rsid w:val="00967DD8"/>
    <w:rsid w:val="00975F5B"/>
    <w:rsid w:val="00982FA4"/>
    <w:rsid w:val="00987EF7"/>
    <w:rsid w:val="00992B3E"/>
    <w:rsid w:val="009951D3"/>
    <w:rsid w:val="009A4C4C"/>
    <w:rsid w:val="009A5017"/>
    <w:rsid w:val="009B059B"/>
    <w:rsid w:val="009B5D99"/>
    <w:rsid w:val="009B69CD"/>
    <w:rsid w:val="009D11F5"/>
    <w:rsid w:val="009D5582"/>
    <w:rsid w:val="009D62BB"/>
    <w:rsid w:val="009E4242"/>
    <w:rsid w:val="009E5A80"/>
    <w:rsid w:val="009E6C4A"/>
    <w:rsid w:val="009F311F"/>
    <w:rsid w:val="009F3713"/>
    <w:rsid w:val="009F4543"/>
    <w:rsid w:val="00A01E0F"/>
    <w:rsid w:val="00A02FD3"/>
    <w:rsid w:val="00A062E2"/>
    <w:rsid w:val="00A10852"/>
    <w:rsid w:val="00A16699"/>
    <w:rsid w:val="00A202F7"/>
    <w:rsid w:val="00A20F6B"/>
    <w:rsid w:val="00A22768"/>
    <w:rsid w:val="00A23400"/>
    <w:rsid w:val="00A25FE3"/>
    <w:rsid w:val="00A27A5C"/>
    <w:rsid w:val="00A31D04"/>
    <w:rsid w:val="00A32696"/>
    <w:rsid w:val="00A35712"/>
    <w:rsid w:val="00A3645B"/>
    <w:rsid w:val="00A44467"/>
    <w:rsid w:val="00A44A8E"/>
    <w:rsid w:val="00A60FA1"/>
    <w:rsid w:val="00A612D7"/>
    <w:rsid w:val="00A61DB2"/>
    <w:rsid w:val="00A93699"/>
    <w:rsid w:val="00A9465B"/>
    <w:rsid w:val="00AA0649"/>
    <w:rsid w:val="00AA18B5"/>
    <w:rsid w:val="00AA45A4"/>
    <w:rsid w:val="00AA67E2"/>
    <w:rsid w:val="00AB399E"/>
    <w:rsid w:val="00AB3C52"/>
    <w:rsid w:val="00AB3CEF"/>
    <w:rsid w:val="00AB512F"/>
    <w:rsid w:val="00AB5800"/>
    <w:rsid w:val="00AB5B4B"/>
    <w:rsid w:val="00AC4565"/>
    <w:rsid w:val="00AD4AEB"/>
    <w:rsid w:val="00AD6A4E"/>
    <w:rsid w:val="00AD7551"/>
    <w:rsid w:val="00AE168F"/>
    <w:rsid w:val="00AE1BB0"/>
    <w:rsid w:val="00AE7922"/>
    <w:rsid w:val="00AF3F36"/>
    <w:rsid w:val="00B06092"/>
    <w:rsid w:val="00B06DA5"/>
    <w:rsid w:val="00B07ECD"/>
    <w:rsid w:val="00B1541F"/>
    <w:rsid w:val="00B171DF"/>
    <w:rsid w:val="00B20CC0"/>
    <w:rsid w:val="00B34AE6"/>
    <w:rsid w:val="00B35A49"/>
    <w:rsid w:val="00B36BF6"/>
    <w:rsid w:val="00B42D43"/>
    <w:rsid w:val="00B547EC"/>
    <w:rsid w:val="00B57453"/>
    <w:rsid w:val="00B60177"/>
    <w:rsid w:val="00B60AF5"/>
    <w:rsid w:val="00B75D90"/>
    <w:rsid w:val="00B80EBA"/>
    <w:rsid w:val="00B810ED"/>
    <w:rsid w:val="00B81277"/>
    <w:rsid w:val="00B860D8"/>
    <w:rsid w:val="00B91C1F"/>
    <w:rsid w:val="00B93F36"/>
    <w:rsid w:val="00B9467C"/>
    <w:rsid w:val="00BA1088"/>
    <w:rsid w:val="00BA4138"/>
    <w:rsid w:val="00BA56FD"/>
    <w:rsid w:val="00BA5E78"/>
    <w:rsid w:val="00BA695D"/>
    <w:rsid w:val="00BB0983"/>
    <w:rsid w:val="00BB33AF"/>
    <w:rsid w:val="00BB3828"/>
    <w:rsid w:val="00BB3F50"/>
    <w:rsid w:val="00BB6650"/>
    <w:rsid w:val="00BC4226"/>
    <w:rsid w:val="00BC7810"/>
    <w:rsid w:val="00BD0209"/>
    <w:rsid w:val="00BD0CFB"/>
    <w:rsid w:val="00BD338A"/>
    <w:rsid w:val="00BD4D14"/>
    <w:rsid w:val="00BD5A19"/>
    <w:rsid w:val="00BD7AF7"/>
    <w:rsid w:val="00BE0A90"/>
    <w:rsid w:val="00BE42D2"/>
    <w:rsid w:val="00BE68BB"/>
    <w:rsid w:val="00BF2ABA"/>
    <w:rsid w:val="00BF4888"/>
    <w:rsid w:val="00C01F49"/>
    <w:rsid w:val="00C06330"/>
    <w:rsid w:val="00C10A60"/>
    <w:rsid w:val="00C11160"/>
    <w:rsid w:val="00C21436"/>
    <w:rsid w:val="00C33226"/>
    <w:rsid w:val="00C33837"/>
    <w:rsid w:val="00C4283C"/>
    <w:rsid w:val="00C45053"/>
    <w:rsid w:val="00C47883"/>
    <w:rsid w:val="00C50225"/>
    <w:rsid w:val="00C52F6B"/>
    <w:rsid w:val="00C54681"/>
    <w:rsid w:val="00C57506"/>
    <w:rsid w:val="00C62186"/>
    <w:rsid w:val="00C64144"/>
    <w:rsid w:val="00C6679C"/>
    <w:rsid w:val="00C669E4"/>
    <w:rsid w:val="00C673D2"/>
    <w:rsid w:val="00C708BC"/>
    <w:rsid w:val="00C71F3B"/>
    <w:rsid w:val="00C726F9"/>
    <w:rsid w:val="00C73702"/>
    <w:rsid w:val="00C815C8"/>
    <w:rsid w:val="00C81BB6"/>
    <w:rsid w:val="00C832B6"/>
    <w:rsid w:val="00C839AF"/>
    <w:rsid w:val="00C91DA2"/>
    <w:rsid w:val="00C91EA9"/>
    <w:rsid w:val="00C9397C"/>
    <w:rsid w:val="00C955BE"/>
    <w:rsid w:val="00C96880"/>
    <w:rsid w:val="00CA4A73"/>
    <w:rsid w:val="00CB57D2"/>
    <w:rsid w:val="00CC02B7"/>
    <w:rsid w:val="00CC18EE"/>
    <w:rsid w:val="00CC42F9"/>
    <w:rsid w:val="00CC595B"/>
    <w:rsid w:val="00CD2DCB"/>
    <w:rsid w:val="00CD59F6"/>
    <w:rsid w:val="00CE1AFE"/>
    <w:rsid w:val="00CE4AAD"/>
    <w:rsid w:val="00CE5C68"/>
    <w:rsid w:val="00CF2A0B"/>
    <w:rsid w:val="00CF4674"/>
    <w:rsid w:val="00CF50A8"/>
    <w:rsid w:val="00CF5943"/>
    <w:rsid w:val="00D005D9"/>
    <w:rsid w:val="00D1345E"/>
    <w:rsid w:val="00D163B4"/>
    <w:rsid w:val="00D207B8"/>
    <w:rsid w:val="00D302F7"/>
    <w:rsid w:val="00D3148B"/>
    <w:rsid w:val="00D32CC1"/>
    <w:rsid w:val="00D42CC9"/>
    <w:rsid w:val="00D57075"/>
    <w:rsid w:val="00D611F8"/>
    <w:rsid w:val="00D67C2D"/>
    <w:rsid w:val="00D72016"/>
    <w:rsid w:val="00D72BB7"/>
    <w:rsid w:val="00D74075"/>
    <w:rsid w:val="00D747F9"/>
    <w:rsid w:val="00D808E8"/>
    <w:rsid w:val="00D85A4A"/>
    <w:rsid w:val="00D93339"/>
    <w:rsid w:val="00D9524A"/>
    <w:rsid w:val="00DA0DE6"/>
    <w:rsid w:val="00DA1B14"/>
    <w:rsid w:val="00DA6F98"/>
    <w:rsid w:val="00DA7D57"/>
    <w:rsid w:val="00DB012A"/>
    <w:rsid w:val="00DB5EBF"/>
    <w:rsid w:val="00DC0A49"/>
    <w:rsid w:val="00DC0E96"/>
    <w:rsid w:val="00DE0145"/>
    <w:rsid w:val="00DE1D99"/>
    <w:rsid w:val="00DF33FE"/>
    <w:rsid w:val="00DF578F"/>
    <w:rsid w:val="00DF5A84"/>
    <w:rsid w:val="00DF75FB"/>
    <w:rsid w:val="00E00817"/>
    <w:rsid w:val="00E027B5"/>
    <w:rsid w:val="00E063E5"/>
    <w:rsid w:val="00E154AF"/>
    <w:rsid w:val="00E158D5"/>
    <w:rsid w:val="00E21C10"/>
    <w:rsid w:val="00E24603"/>
    <w:rsid w:val="00E24D4E"/>
    <w:rsid w:val="00E25D1E"/>
    <w:rsid w:val="00E304C3"/>
    <w:rsid w:val="00E33885"/>
    <w:rsid w:val="00E349B8"/>
    <w:rsid w:val="00E36CD0"/>
    <w:rsid w:val="00E47D25"/>
    <w:rsid w:val="00E47D86"/>
    <w:rsid w:val="00E51C61"/>
    <w:rsid w:val="00E6256D"/>
    <w:rsid w:val="00E62D12"/>
    <w:rsid w:val="00E66F69"/>
    <w:rsid w:val="00E67EF0"/>
    <w:rsid w:val="00E7006E"/>
    <w:rsid w:val="00E769DD"/>
    <w:rsid w:val="00E809A9"/>
    <w:rsid w:val="00E83FB6"/>
    <w:rsid w:val="00E8521E"/>
    <w:rsid w:val="00E85C13"/>
    <w:rsid w:val="00E870E8"/>
    <w:rsid w:val="00E92A38"/>
    <w:rsid w:val="00E97B9F"/>
    <w:rsid w:val="00EA62AB"/>
    <w:rsid w:val="00EA680E"/>
    <w:rsid w:val="00EA7B59"/>
    <w:rsid w:val="00EB3D9A"/>
    <w:rsid w:val="00EC4188"/>
    <w:rsid w:val="00EC6179"/>
    <w:rsid w:val="00ED211F"/>
    <w:rsid w:val="00ED42AB"/>
    <w:rsid w:val="00ED5288"/>
    <w:rsid w:val="00EE08A7"/>
    <w:rsid w:val="00EE4643"/>
    <w:rsid w:val="00EE6B01"/>
    <w:rsid w:val="00EE7F7C"/>
    <w:rsid w:val="00EF056A"/>
    <w:rsid w:val="00EF41DC"/>
    <w:rsid w:val="00F0289C"/>
    <w:rsid w:val="00F05567"/>
    <w:rsid w:val="00F059D8"/>
    <w:rsid w:val="00F07E00"/>
    <w:rsid w:val="00F2181E"/>
    <w:rsid w:val="00F24708"/>
    <w:rsid w:val="00F27C5C"/>
    <w:rsid w:val="00F27D57"/>
    <w:rsid w:val="00F30D15"/>
    <w:rsid w:val="00F31958"/>
    <w:rsid w:val="00F31F47"/>
    <w:rsid w:val="00F34319"/>
    <w:rsid w:val="00F3431F"/>
    <w:rsid w:val="00F35B7C"/>
    <w:rsid w:val="00F40D52"/>
    <w:rsid w:val="00F4303C"/>
    <w:rsid w:val="00F43470"/>
    <w:rsid w:val="00F47910"/>
    <w:rsid w:val="00F53200"/>
    <w:rsid w:val="00F53A66"/>
    <w:rsid w:val="00F563B4"/>
    <w:rsid w:val="00F60A22"/>
    <w:rsid w:val="00F61CCD"/>
    <w:rsid w:val="00F63326"/>
    <w:rsid w:val="00F64028"/>
    <w:rsid w:val="00F65EA0"/>
    <w:rsid w:val="00F74AB7"/>
    <w:rsid w:val="00F76E04"/>
    <w:rsid w:val="00F8403C"/>
    <w:rsid w:val="00F845C5"/>
    <w:rsid w:val="00F87FBA"/>
    <w:rsid w:val="00F917ED"/>
    <w:rsid w:val="00F93196"/>
    <w:rsid w:val="00FA2C1F"/>
    <w:rsid w:val="00FA399D"/>
    <w:rsid w:val="00FA5440"/>
    <w:rsid w:val="00FA6173"/>
    <w:rsid w:val="00FA7475"/>
    <w:rsid w:val="00FB2AF9"/>
    <w:rsid w:val="00FB30D4"/>
    <w:rsid w:val="00FB6CFC"/>
    <w:rsid w:val="00FC1A52"/>
    <w:rsid w:val="00FC4618"/>
    <w:rsid w:val="00FD03B6"/>
    <w:rsid w:val="00FD2211"/>
    <w:rsid w:val="00FD5600"/>
    <w:rsid w:val="00FE336C"/>
    <w:rsid w:val="00FE4449"/>
    <w:rsid w:val="00FE4D92"/>
    <w:rsid w:val="00FE688E"/>
    <w:rsid w:val="00FE6F5A"/>
    <w:rsid w:val="00FF0074"/>
    <w:rsid w:val="00FF1038"/>
    <w:rsid w:val="00FF5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B424"/>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A07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772388"/>
    <w:rPr>
      <w:rFonts w:eastAsia="Times New Roman"/>
      <w:sz w:val="22"/>
      <w:szCs w:val="22"/>
      <w:lang w:eastAsia="en-US"/>
    </w:rPr>
  </w:style>
  <w:style w:type="character" w:styleId="Komentraatsauce">
    <w:name w:val="annotation reference"/>
    <w:basedOn w:val="Noklusjumarindkopasfonts"/>
    <w:semiHidden/>
    <w:unhideWhenUsed/>
    <w:rsid w:val="003E1505"/>
    <w:rPr>
      <w:sz w:val="16"/>
      <w:szCs w:val="16"/>
    </w:rPr>
  </w:style>
  <w:style w:type="paragraph" w:styleId="Komentrateksts">
    <w:name w:val="annotation text"/>
    <w:basedOn w:val="Parasts"/>
    <w:link w:val="KomentratekstsRakstz"/>
    <w:unhideWhenUsed/>
    <w:rsid w:val="003E1505"/>
    <w:pPr>
      <w:spacing w:line="240" w:lineRule="auto"/>
    </w:pPr>
    <w:rPr>
      <w:sz w:val="20"/>
      <w:szCs w:val="20"/>
    </w:rPr>
  </w:style>
  <w:style w:type="character" w:customStyle="1" w:styleId="KomentratekstsRakstz">
    <w:name w:val="Komentāra teksts Rakstz."/>
    <w:basedOn w:val="Noklusjumarindkopasfonts"/>
    <w:link w:val="Komentrateksts"/>
    <w:rsid w:val="003E1505"/>
    <w:rPr>
      <w:rFonts w:eastAsia="Times New Roman"/>
      <w:lang w:eastAsia="en-US"/>
    </w:rPr>
  </w:style>
  <w:style w:type="paragraph" w:styleId="Komentratma">
    <w:name w:val="annotation subject"/>
    <w:basedOn w:val="Komentrateksts"/>
    <w:next w:val="Komentrateksts"/>
    <w:link w:val="KomentratmaRakstz"/>
    <w:semiHidden/>
    <w:unhideWhenUsed/>
    <w:rsid w:val="003E1505"/>
    <w:rPr>
      <w:b/>
      <w:bCs/>
    </w:rPr>
  </w:style>
  <w:style w:type="character" w:customStyle="1" w:styleId="KomentratmaRakstz">
    <w:name w:val="Komentāra tēma Rakstz."/>
    <w:basedOn w:val="KomentratekstsRakstz"/>
    <w:link w:val="Komentratma"/>
    <w:semiHidden/>
    <w:rsid w:val="003E1505"/>
    <w:rPr>
      <w:rFonts w:eastAsia="Times New Roman"/>
      <w:b/>
      <w:bCs/>
      <w:lang w:eastAsia="en-US"/>
    </w:rPr>
  </w:style>
  <w:style w:type="character" w:styleId="Neatrisintapieminana">
    <w:name w:val="Unresolved Mention"/>
    <w:basedOn w:val="Noklusjumarindkopasfonts"/>
    <w:uiPriority w:val="99"/>
    <w:semiHidden/>
    <w:unhideWhenUsed/>
    <w:rsid w:val="0049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881476763">
      <w:bodyDiv w:val="1"/>
      <w:marLeft w:val="0"/>
      <w:marRight w:val="0"/>
      <w:marTop w:val="0"/>
      <w:marBottom w:val="0"/>
      <w:divBdr>
        <w:top w:val="none" w:sz="0" w:space="0" w:color="auto"/>
        <w:left w:val="none" w:sz="0" w:space="0" w:color="auto"/>
        <w:bottom w:val="none" w:sz="0" w:space="0" w:color="auto"/>
        <w:right w:val="none" w:sz="0" w:space="0" w:color="auto"/>
      </w:divBdr>
    </w:div>
    <w:div w:id="971445428">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353;vald&#299;bas%20iest&#257;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0CEC-F04C-4D4A-9578-A8360A2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11604</Characters>
  <Application>Microsoft Office Word</Application>
  <DocSecurity>0</DocSecurity>
  <Lines>96</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Anete Podniece</cp:lastModifiedBy>
  <cp:revision>2</cp:revision>
  <cp:lastPrinted>2024-03-11T12:41:00Z</cp:lastPrinted>
  <dcterms:created xsi:type="dcterms:W3CDTF">2024-05-09T13:19:00Z</dcterms:created>
  <dcterms:modified xsi:type="dcterms:W3CDTF">2024-05-09T13:19:00Z</dcterms:modified>
</cp:coreProperties>
</file>