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3970" w14:textId="60ABE848" w:rsidR="00F941A3" w:rsidRPr="00061AAA" w:rsidRDefault="00F941A3" w:rsidP="00F941A3">
      <w:pPr>
        <w:jc w:val="center"/>
        <w:rPr>
          <w:b/>
          <w:noProof/>
          <w:lang w:val="lv-LV"/>
        </w:rPr>
      </w:pPr>
      <w:r w:rsidRPr="00061AAA">
        <w:rPr>
          <w:b/>
          <w:noProof/>
          <w:lang w:val="lv-LV"/>
        </w:rPr>
        <w:t>DELEĢĒŠANAS LĪGUM</w:t>
      </w:r>
      <w:r w:rsidR="00061AAA">
        <w:rPr>
          <w:b/>
          <w:noProof/>
          <w:lang w:val="lv-LV"/>
        </w:rPr>
        <w:t>S</w:t>
      </w:r>
      <w:r w:rsidR="006B5D23">
        <w:rPr>
          <w:b/>
          <w:noProof/>
          <w:lang w:val="lv-LV"/>
        </w:rPr>
        <w:t xml:space="preserve"> Nr.1-98/45</w:t>
      </w:r>
    </w:p>
    <w:p w14:paraId="7052E10A" w14:textId="77777777" w:rsidR="00CE633A" w:rsidRPr="00061AAA" w:rsidRDefault="00CE633A" w:rsidP="00F941A3">
      <w:pPr>
        <w:pStyle w:val="Standard"/>
        <w:rPr>
          <w:noProof/>
          <w:sz w:val="22"/>
          <w:szCs w:val="22"/>
          <w:lang w:val="lv-LV"/>
        </w:rPr>
      </w:pPr>
    </w:p>
    <w:p w14:paraId="02E71C0F" w14:textId="77777777" w:rsidR="00F941A3" w:rsidRPr="00061AAA" w:rsidRDefault="00F941A3" w:rsidP="00F941A3">
      <w:pPr>
        <w:pStyle w:val="Standard"/>
        <w:ind w:right="-13"/>
        <w:rPr>
          <w:i/>
          <w:noProof/>
          <w:sz w:val="22"/>
          <w:szCs w:val="22"/>
          <w:lang w:val="lv-LV"/>
        </w:rPr>
      </w:pPr>
      <w:r w:rsidRPr="00061AAA">
        <w:rPr>
          <w:i/>
          <w:noProof/>
          <w:sz w:val="22"/>
          <w:szCs w:val="22"/>
          <w:lang w:val="lv-LV"/>
        </w:rPr>
        <w:t>Līguma parakstīšanas datums ir pēdējā pievienotā</w:t>
      </w:r>
    </w:p>
    <w:p w14:paraId="039859A6" w14:textId="2D572304" w:rsidR="00F941A3" w:rsidRPr="00061AAA" w:rsidRDefault="00F941A3" w:rsidP="00F941A3">
      <w:pPr>
        <w:pStyle w:val="Standard"/>
        <w:ind w:right="-13"/>
        <w:rPr>
          <w:i/>
          <w:noProof/>
          <w:sz w:val="22"/>
          <w:szCs w:val="22"/>
          <w:lang w:val="lv-LV"/>
        </w:rPr>
      </w:pPr>
      <w:r w:rsidRPr="00061AAA">
        <w:rPr>
          <w:i/>
          <w:noProof/>
          <w:sz w:val="22"/>
          <w:szCs w:val="22"/>
          <w:lang w:val="lv-LV"/>
        </w:rPr>
        <w:t>droša elektroniskā paraksta un tā laika zīmoga datums.</w:t>
      </w:r>
    </w:p>
    <w:p w14:paraId="06B3E2CA" w14:textId="77777777" w:rsidR="00F941A3" w:rsidRPr="009D7B38" w:rsidRDefault="00F941A3" w:rsidP="00F941A3">
      <w:pPr>
        <w:jc w:val="both"/>
        <w:rPr>
          <w:noProof/>
          <w:sz w:val="22"/>
          <w:szCs w:val="22"/>
          <w:lang w:val="lv-LV"/>
        </w:rPr>
      </w:pPr>
    </w:p>
    <w:p w14:paraId="3E101CAD" w14:textId="1B1DB21E" w:rsidR="00F941A3" w:rsidRPr="009D7B38" w:rsidRDefault="004D0913" w:rsidP="00F941A3">
      <w:pPr>
        <w:jc w:val="both"/>
        <w:rPr>
          <w:noProof/>
          <w:sz w:val="22"/>
          <w:szCs w:val="22"/>
          <w:lang w:val="lv-LV"/>
        </w:rPr>
      </w:pPr>
      <w:r w:rsidRPr="009D7B38">
        <w:rPr>
          <w:b/>
          <w:bCs/>
          <w:noProof/>
          <w:sz w:val="22"/>
          <w:szCs w:val="22"/>
          <w:lang w:val="lv-LV"/>
        </w:rPr>
        <w:t>Ventspils valstspilsētas</w:t>
      </w:r>
      <w:r w:rsidR="00F941A3" w:rsidRPr="009D7B38">
        <w:rPr>
          <w:b/>
          <w:bCs/>
          <w:noProof/>
          <w:sz w:val="22"/>
          <w:szCs w:val="22"/>
          <w:lang w:val="lv-LV"/>
        </w:rPr>
        <w:t xml:space="preserve"> pašvaldība</w:t>
      </w:r>
      <w:r w:rsidR="00F941A3" w:rsidRPr="009D7B38">
        <w:rPr>
          <w:noProof/>
          <w:sz w:val="22"/>
          <w:szCs w:val="22"/>
          <w:lang w:val="lv-LV"/>
        </w:rPr>
        <w:t xml:space="preserve">, </w:t>
      </w:r>
      <w:r w:rsidR="00E73FA2" w:rsidRPr="009D7B38">
        <w:rPr>
          <w:noProof/>
          <w:sz w:val="22"/>
          <w:szCs w:val="22"/>
          <w:lang w:val="lv-LV"/>
        </w:rPr>
        <w:t xml:space="preserve">reģistrācijas Nr. 40900038010, </w:t>
      </w:r>
      <w:r w:rsidR="00FE3A3B" w:rsidRPr="009D7B38">
        <w:rPr>
          <w:noProof/>
          <w:sz w:val="22"/>
          <w:szCs w:val="22"/>
          <w:lang w:val="lv-LV"/>
        </w:rPr>
        <w:t xml:space="preserve">adrese: </w:t>
      </w:r>
      <w:r w:rsidRPr="009D7B38">
        <w:rPr>
          <w:noProof/>
          <w:sz w:val="22"/>
          <w:szCs w:val="22"/>
          <w:lang w:val="lv-LV"/>
        </w:rPr>
        <w:t>Jū</w:t>
      </w:r>
      <w:r w:rsidR="007269F6" w:rsidRPr="009D7B38">
        <w:rPr>
          <w:noProof/>
          <w:sz w:val="22"/>
          <w:szCs w:val="22"/>
          <w:lang w:val="lv-LV"/>
        </w:rPr>
        <w:t>ras iela 36, Ventspils, LV-3601</w:t>
      </w:r>
      <w:r w:rsidR="00FE3A3B" w:rsidRPr="009D7B38">
        <w:rPr>
          <w:noProof/>
          <w:sz w:val="22"/>
          <w:szCs w:val="22"/>
          <w:lang w:val="lv-LV"/>
        </w:rPr>
        <w:t xml:space="preserve"> </w:t>
      </w:r>
      <w:r w:rsidR="007269F6" w:rsidRPr="009D7B38">
        <w:rPr>
          <w:noProof/>
          <w:sz w:val="22"/>
          <w:szCs w:val="22"/>
          <w:lang w:val="lv-LV"/>
        </w:rPr>
        <w:t>(</w:t>
      </w:r>
      <w:r w:rsidR="00F941A3" w:rsidRPr="009D7B38">
        <w:rPr>
          <w:noProof/>
          <w:sz w:val="22"/>
          <w:szCs w:val="22"/>
          <w:lang w:val="lv-LV"/>
        </w:rPr>
        <w:t xml:space="preserve">turpmāk – </w:t>
      </w:r>
      <w:r w:rsidR="00F941A3" w:rsidRPr="009D7B38">
        <w:rPr>
          <w:b/>
          <w:bCs/>
          <w:noProof/>
          <w:sz w:val="22"/>
          <w:szCs w:val="22"/>
          <w:lang w:val="lv-LV"/>
        </w:rPr>
        <w:t>Pašvaldība</w:t>
      </w:r>
      <w:r w:rsidR="007269F6" w:rsidRPr="009D7B38">
        <w:rPr>
          <w:bCs/>
          <w:noProof/>
          <w:sz w:val="22"/>
          <w:szCs w:val="22"/>
          <w:lang w:val="lv-LV"/>
        </w:rPr>
        <w:t>)</w:t>
      </w:r>
      <w:r w:rsidR="00F941A3" w:rsidRPr="009D7B38">
        <w:rPr>
          <w:noProof/>
          <w:sz w:val="22"/>
          <w:szCs w:val="22"/>
          <w:lang w:val="lv-LV"/>
        </w:rPr>
        <w:t xml:space="preserve">, </w:t>
      </w:r>
      <w:r w:rsidR="00E73FA2" w:rsidRPr="009D7B38">
        <w:rPr>
          <w:noProof/>
          <w:sz w:val="22"/>
          <w:szCs w:val="22"/>
          <w:lang w:val="lv-LV"/>
        </w:rPr>
        <w:t>Ventspils valstspilsētas pašvaldības domes priekšsēdētāja Jāņa Vītoliņa personā, kurš rīkojas, pamatojoties uz Pašvaldību likuma 17.</w:t>
      </w:r>
      <w:r w:rsidR="00061AAA">
        <w:rPr>
          <w:noProof/>
          <w:sz w:val="22"/>
          <w:szCs w:val="22"/>
          <w:lang w:val="lv-LV"/>
        </w:rPr>
        <w:t xml:space="preserve"> </w:t>
      </w:r>
      <w:r w:rsidR="00E73FA2" w:rsidRPr="009D7B38">
        <w:rPr>
          <w:noProof/>
          <w:sz w:val="22"/>
          <w:szCs w:val="22"/>
          <w:lang w:val="lv-LV"/>
        </w:rPr>
        <w:t>panta trešās daļas 5.</w:t>
      </w:r>
      <w:r w:rsidR="00061AAA">
        <w:rPr>
          <w:noProof/>
          <w:sz w:val="22"/>
          <w:szCs w:val="22"/>
          <w:lang w:val="lv-LV"/>
        </w:rPr>
        <w:t xml:space="preserve"> </w:t>
      </w:r>
      <w:r w:rsidR="00E73FA2" w:rsidRPr="009D7B38">
        <w:rPr>
          <w:noProof/>
          <w:sz w:val="22"/>
          <w:szCs w:val="22"/>
          <w:lang w:val="lv-LV"/>
        </w:rPr>
        <w:t>punktu un Ventspils valstspilsētas pašvaldības domes 2024.</w:t>
      </w:r>
      <w:r w:rsidR="00061AAA">
        <w:rPr>
          <w:noProof/>
          <w:sz w:val="22"/>
          <w:szCs w:val="22"/>
          <w:lang w:val="lv-LV"/>
        </w:rPr>
        <w:t xml:space="preserve"> </w:t>
      </w:r>
      <w:r w:rsidR="00E73FA2" w:rsidRPr="009D7B38">
        <w:rPr>
          <w:noProof/>
          <w:sz w:val="22"/>
          <w:szCs w:val="22"/>
          <w:lang w:val="lv-LV"/>
        </w:rPr>
        <w:t>gada 18. aprīļa saistošo noteikumu Nr. 6 “Ventspils valstspilsētas pašvaldības nolikums” 14.2.</w:t>
      </w:r>
      <w:r w:rsidR="00061AAA">
        <w:rPr>
          <w:noProof/>
          <w:sz w:val="22"/>
          <w:szCs w:val="22"/>
          <w:lang w:val="lv-LV"/>
        </w:rPr>
        <w:t xml:space="preserve"> </w:t>
      </w:r>
      <w:r w:rsidR="00E73FA2" w:rsidRPr="009D7B38">
        <w:rPr>
          <w:noProof/>
          <w:sz w:val="22"/>
          <w:szCs w:val="22"/>
          <w:lang w:val="lv-LV"/>
        </w:rPr>
        <w:t>apakšpunktu</w:t>
      </w:r>
      <w:r w:rsidR="00212FD2" w:rsidRPr="009D7B38">
        <w:rPr>
          <w:noProof/>
          <w:sz w:val="22"/>
          <w:szCs w:val="22"/>
          <w:lang w:val="lv-LV"/>
        </w:rPr>
        <w:t>,</w:t>
      </w:r>
      <w:r w:rsidR="00F941A3" w:rsidRPr="009D7B38">
        <w:rPr>
          <w:noProof/>
          <w:sz w:val="22"/>
          <w:szCs w:val="22"/>
          <w:lang w:val="lv-LV"/>
        </w:rPr>
        <w:t xml:space="preserve"> no vienas puses,</w:t>
      </w:r>
    </w:p>
    <w:p w14:paraId="0B28E2A8" w14:textId="77777777" w:rsidR="00F941A3" w:rsidRPr="009D7B38" w:rsidRDefault="00F941A3" w:rsidP="00F941A3">
      <w:pPr>
        <w:jc w:val="both"/>
        <w:rPr>
          <w:noProof/>
          <w:sz w:val="22"/>
          <w:szCs w:val="22"/>
          <w:lang w:val="lv-LV"/>
        </w:rPr>
      </w:pPr>
      <w:r w:rsidRPr="009D7B38">
        <w:rPr>
          <w:noProof/>
          <w:sz w:val="22"/>
          <w:szCs w:val="22"/>
          <w:lang w:val="lv-LV"/>
        </w:rPr>
        <w:t>un</w:t>
      </w:r>
    </w:p>
    <w:p w14:paraId="31C3003C" w14:textId="23F97D33" w:rsidR="00E0215A" w:rsidRPr="009D7B38" w:rsidRDefault="00AB2253" w:rsidP="00F941A3">
      <w:pPr>
        <w:jc w:val="both"/>
        <w:rPr>
          <w:noProof/>
          <w:sz w:val="22"/>
          <w:szCs w:val="22"/>
          <w:lang w:val="lv-LV"/>
        </w:rPr>
      </w:pPr>
      <w:r w:rsidRPr="009D7B38">
        <w:rPr>
          <w:b/>
          <w:bCs/>
          <w:noProof/>
          <w:sz w:val="22"/>
          <w:szCs w:val="22"/>
          <w:lang w:val="lv-LV"/>
        </w:rPr>
        <w:t>p</w:t>
      </w:r>
      <w:r w:rsidR="004D0913" w:rsidRPr="009D7B38">
        <w:rPr>
          <w:b/>
          <w:bCs/>
          <w:noProof/>
          <w:sz w:val="22"/>
          <w:szCs w:val="22"/>
          <w:lang w:val="lv-LV"/>
        </w:rPr>
        <w:t>ašvaldības SIA “Ventspils labiekārtošanas kombināts”</w:t>
      </w:r>
      <w:r w:rsidR="00395097" w:rsidRPr="009D7B38">
        <w:rPr>
          <w:noProof/>
          <w:sz w:val="22"/>
          <w:szCs w:val="22"/>
          <w:lang w:val="lv-LV"/>
        </w:rPr>
        <w:t xml:space="preserve">, </w:t>
      </w:r>
      <w:r w:rsidR="001F701B" w:rsidRPr="009D7B38">
        <w:rPr>
          <w:noProof/>
          <w:sz w:val="22"/>
          <w:szCs w:val="22"/>
          <w:lang w:val="lv-LV"/>
        </w:rPr>
        <w:t xml:space="preserve">vienotais </w:t>
      </w:r>
      <w:r w:rsidR="00395097" w:rsidRPr="009D7B38">
        <w:rPr>
          <w:noProof/>
          <w:sz w:val="22"/>
          <w:szCs w:val="22"/>
          <w:lang w:val="lv-LV"/>
        </w:rPr>
        <w:t>reģistrācijas numurs </w:t>
      </w:r>
      <w:r w:rsidR="001F701B" w:rsidRPr="009D7B38">
        <w:rPr>
          <w:noProof/>
          <w:sz w:val="22"/>
          <w:szCs w:val="22"/>
          <w:lang w:val="lv-LV"/>
        </w:rPr>
        <w:t xml:space="preserve"> </w:t>
      </w:r>
      <w:r w:rsidR="004D0913" w:rsidRPr="009D7B38">
        <w:rPr>
          <w:noProof/>
          <w:sz w:val="22"/>
          <w:szCs w:val="22"/>
          <w:lang w:val="lv-LV"/>
        </w:rPr>
        <w:t>41203001052</w:t>
      </w:r>
      <w:r w:rsidR="00F941A3" w:rsidRPr="009D7B38">
        <w:rPr>
          <w:noProof/>
          <w:sz w:val="22"/>
          <w:szCs w:val="22"/>
          <w:lang w:val="lv-LV"/>
        </w:rPr>
        <w:t xml:space="preserve">, </w:t>
      </w:r>
      <w:r w:rsidR="00E0215A" w:rsidRPr="009D7B38">
        <w:rPr>
          <w:noProof/>
          <w:sz w:val="22"/>
          <w:szCs w:val="22"/>
          <w:lang w:val="lv-LV"/>
        </w:rPr>
        <w:t xml:space="preserve">adrese: </w:t>
      </w:r>
      <w:r w:rsidR="004D0913" w:rsidRPr="009D7B38">
        <w:rPr>
          <w:noProof/>
          <w:sz w:val="22"/>
          <w:szCs w:val="22"/>
          <w:lang w:val="lv-LV"/>
        </w:rPr>
        <w:t>Pils iela 12, Ventspils, LV-3601</w:t>
      </w:r>
      <w:r w:rsidR="00E0215A" w:rsidRPr="009D7B38">
        <w:rPr>
          <w:noProof/>
          <w:sz w:val="22"/>
          <w:szCs w:val="22"/>
          <w:lang w:val="lv-LV"/>
        </w:rPr>
        <w:t xml:space="preserve">, </w:t>
      </w:r>
      <w:r w:rsidR="000A13FE" w:rsidRPr="009D7B38">
        <w:rPr>
          <w:noProof/>
          <w:sz w:val="22"/>
          <w:szCs w:val="22"/>
          <w:lang w:val="lv-LV"/>
        </w:rPr>
        <w:t>ka</w:t>
      </w:r>
      <w:r w:rsidR="00F42653" w:rsidRPr="009D7B38">
        <w:rPr>
          <w:noProof/>
          <w:sz w:val="22"/>
          <w:szCs w:val="22"/>
          <w:lang w:val="lv-LV"/>
        </w:rPr>
        <w:t>s, pamatojoties uz Pašvaldības domes 2024.</w:t>
      </w:r>
      <w:r w:rsidR="00061AAA">
        <w:rPr>
          <w:noProof/>
          <w:sz w:val="22"/>
          <w:szCs w:val="22"/>
          <w:lang w:val="lv-LV"/>
        </w:rPr>
        <w:t xml:space="preserve"> </w:t>
      </w:r>
      <w:r w:rsidR="00F42653" w:rsidRPr="009D7B38">
        <w:rPr>
          <w:noProof/>
          <w:sz w:val="22"/>
          <w:szCs w:val="22"/>
          <w:lang w:val="lv-LV"/>
        </w:rPr>
        <w:t xml:space="preserve">gada </w:t>
      </w:r>
      <w:r w:rsidR="00212FD2" w:rsidRPr="009D7B38">
        <w:rPr>
          <w:noProof/>
          <w:sz w:val="22"/>
          <w:szCs w:val="22"/>
          <w:lang w:val="lv-LV"/>
        </w:rPr>
        <w:t>27. jūnija</w:t>
      </w:r>
      <w:r w:rsidR="00F42653" w:rsidRPr="009D7B38">
        <w:rPr>
          <w:noProof/>
          <w:sz w:val="22"/>
          <w:szCs w:val="22"/>
          <w:lang w:val="lv-LV"/>
        </w:rPr>
        <w:t xml:space="preserve"> lēmumu Nr.</w:t>
      </w:r>
      <w:r w:rsidR="00061AAA">
        <w:rPr>
          <w:noProof/>
          <w:sz w:val="22"/>
          <w:szCs w:val="22"/>
          <w:lang w:val="lv-LV"/>
        </w:rPr>
        <w:t xml:space="preserve"> </w:t>
      </w:r>
      <w:r w:rsidR="00212FD2" w:rsidRPr="009D7B38">
        <w:rPr>
          <w:noProof/>
          <w:sz w:val="22"/>
          <w:szCs w:val="22"/>
          <w:lang w:val="lv-LV"/>
        </w:rPr>
        <w:t>110</w:t>
      </w:r>
      <w:r w:rsidR="00F42653" w:rsidRPr="009D7B38">
        <w:rPr>
          <w:noProof/>
          <w:sz w:val="22"/>
          <w:szCs w:val="22"/>
          <w:lang w:val="lv-LV"/>
        </w:rPr>
        <w:t xml:space="preserve"> “Par </w:t>
      </w:r>
      <w:r w:rsidR="00212FD2" w:rsidRPr="009D7B38">
        <w:rPr>
          <w:noProof/>
          <w:sz w:val="22"/>
          <w:szCs w:val="22"/>
          <w:lang w:val="lv-LV"/>
        </w:rPr>
        <w:t xml:space="preserve">Ziemeļkurzemes </w:t>
      </w:r>
      <w:r w:rsidR="00F42653" w:rsidRPr="009D7B38">
        <w:rPr>
          <w:noProof/>
          <w:sz w:val="22"/>
          <w:szCs w:val="22"/>
          <w:lang w:val="lv-LV"/>
        </w:rPr>
        <w:t xml:space="preserve">atkritumu apsaimniekošanas reģionālā centra “Pentuļi” izveidošanu”, vienlaikus </w:t>
      </w:r>
      <w:r w:rsidR="001E524E" w:rsidRPr="009D7B38">
        <w:rPr>
          <w:noProof/>
          <w:sz w:val="22"/>
          <w:szCs w:val="22"/>
          <w:lang w:val="lv-LV"/>
        </w:rPr>
        <w:t>veic</w:t>
      </w:r>
      <w:r w:rsidR="000A13FE" w:rsidRPr="009D7B38">
        <w:rPr>
          <w:noProof/>
          <w:sz w:val="22"/>
          <w:szCs w:val="22"/>
          <w:lang w:val="lv-LV"/>
        </w:rPr>
        <w:t xml:space="preserve"> </w:t>
      </w:r>
      <w:r w:rsidR="00212FD2" w:rsidRPr="009D7B38">
        <w:rPr>
          <w:b/>
          <w:bCs/>
          <w:noProof/>
          <w:sz w:val="22"/>
          <w:szCs w:val="22"/>
          <w:lang w:val="lv-LV"/>
        </w:rPr>
        <w:t>Ziemeļkurzemes a</w:t>
      </w:r>
      <w:r w:rsidR="000A13FE" w:rsidRPr="009D7B38">
        <w:rPr>
          <w:b/>
          <w:bCs/>
          <w:noProof/>
          <w:sz w:val="22"/>
          <w:szCs w:val="22"/>
          <w:lang w:val="lv-LV"/>
        </w:rPr>
        <w:t>tkritumu apsaimniekošanas reģionāl</w:t>
      </w:r>
      <w:r w:rsidR="00212FD2" w:rsidRPr="009D7B38">
        <w:rPr>
          <w:b/>
          <w:bCs/>
          <w:noProof/>
          <w:sz w:val="22"/>
          <w:szCs w:val="22"/>
          <w:lang w:val="lv-LV"/>
        </w:rPr>
        <w:t>ā</w:t>
      </w:r>
      <w:r w:rsidR="000A13FE" w:rsidRPr="009D7B38">
        <w:rPr>
          <w:b/>
          <w:bCs/>
          <w:noProof/>
          <w:sz w:val="22"/>
          <w:szCs w:val="22"/>
          <w:lang w:val="lv-LV"/>
        </w:rPr>
        <w:t xml:space="preserve"> centr</w:t>
      </w:r>
      <w:r w:rsidR="00212FD2" w:rsidRPr="009D7B38">
        <w:rPr>
          <w:b/>
          <w:bCs/>
          <w:noProof/>
          <w:sz w:val="22"/>
          <w:szCs w:val="22"/>
          <w:lang w:val="lv-LV"/>
        </w:rPr>
        <w:t>a</w:t>
      </w:r>
      <w:r w:rsidR="000A13FE" w:rsidRPr="009D7B38">
        <w:rPr>
          <w:b/>
          <w:bCs/>
          <w:noProof/>
          <w:sz w:val="22"/>
          <w:szCs w:val="22"/>
          <w:lang w:val="lv-LV"/>
        </w:rPr>
        <w:t xml:space="preserve"> “Pentuļi”</w:t>
      </w:r>
      <w:r w:rsidR="001E524E" w:rsidRPr="009D7B38">
        <w:rPr>
          <w:b/>
          <w:bCs/>
          <w:noProof/>
          <w:sz w:val="22"/>
          <w:szCs w:val="22"/>
          <w:lang w:val="lv-LV"/>
        </w:rPr>
        <w:t xml:space="preserve"> </w:t>
      </w:r>
      <w:r w:rsidR="001E524E" w:rsidRPr="009D7B38">
        <w:rPr>
          <w:noProof/>
          <w:sz w:val="22"/>
          <w:szCs w:val="22"/>
          <w:lang w:val="lv-LV"/>
        </w:rPr>
        <w:t>funkcijas</w:t>
      </w:r>
      <w:r w:rsidR="007269F6" w:rsidRPr="009D7B38">
        <w:rPr>
          <w:noProof/>
          <w:sz w:val="22"/>
          <w:szCs w:val="22"/>
          <w:lang w:val="lv-LV"/>
        </w:rPr>
        <w:t xml:space="preserve"> (</w:t>
      </w:r>
      <w:r w:rsidR="00E0215A" w:rsidRPr="009D7B38">
        <w:rPr>
          <w:noProof/>
          <w:sz w:val="22"/>
          <w:szCs w:val="22"/>
          <w:lang w:val="lv-LV"/>
        </w:rPr>
        <w:t>turpmāk</w:t>
      </w:r>
      <w:r w:rsidR="004D0913" w:rsidRPr="009D7B38">
        <w:rPr>
          <w:noProof/>
          <w:sz w:val="22"/>
          <w:szCs w:val="22"/>
          <w:lang w:val="lv-LV"/>
        </w:rPr>
        <w:t> </w:t>
      </w:r>
      <w:r w:rsidR="00E0215A" w:rsidRPr="009D7B38">
        <w:rPr>
          <w:noProof/>
          <w:sz w:val="22"/>
          <w:szCs w:val="22"/>
          <w:lang w:val="lv-LV"/>
        </w:rPr>
        <w:t>–</w:t>
      </w:r>
      <w:r w:rsidR="004D0913" w:rsidRPr="009D7B38">
        <w:rPr>
          <w:noProof/>
          <w:sz w:val="22"/>
          <w:szCs w:val="22"/>
          <w:lang w:val="lv-LV"/>
        </w:rPr>
        <w:t> </w:t>
      </w:r>
      <w:r w:rsidR="00E0215A" w:rsidRPr="009D7B38">
        <w:rPr>
          <w:b/>
          <w:bCs/>
          <w:noProof/>
          <w:sz w:val="22"/>
          <w:szCs w:val="22"/>
          <w:lang w:val="lv-LV"/>
        </w:rPr>
        <w:t>AA</w:t>
      </w:r>
      <w:r w:rsidR="00CE633A" w:rsidRPr="009D7B38">
        <w:rPr>
          <w:b/>
          <w:bCs/>
          <w:noProof/>
          <w:sz w:val="22"/>
          <w:szCs w:val="22"/>
          <w:lang w:val="lv-LV"/>
        </w:rPr>
        <w:t>R</w:t>
      </w:r>
      <w:r w:rsidR="00E0215A" w:rsidRPr="009D7B38">
        <w:rPr>
          <w:b/>
          <w:bCs/>
          <w:noProof/>
          <w:sz w:val="22"/>
          <w:szCs w:val="22"/>
          <w:lang w:val="lv-LV"/>
        </w:rPr>
        <w:t>C</w:t>
      </w:r>
      <w:r w:rsidR="007269F6" w:rsidRPr="009D7B38">
        <w:rPr>
          <w:bCs/>
          <w:noProof/>
          <w:sz w:val="22"/>
          <w:szCs w:val="22"/>
          <w:lang w:val="lv-LV"/>
        </w:rPr>
        <w:t>)</w:t>
      </w:r>
      <w:r w:rsidR="00E0215A" w:rsidRPr="009D7B38">
        <w:rPr>
          <w:noProof/>
          <w:sz w:val="22"/>
          <w:szCs w:val="22"/>
          <w:lang w:val="lv-LV"/>
        </w:rPr>
        <w:t xml:space="preserve">, </w:t>
      </w:r>
      <w:r w:rsidR="000F7B35" w:rsidRPr="0073533D">
        <w:rPr>
          <w:noProof/>
          <w:sz w:val="22"/>
          <w:szCs w:val="22"/>
          <w:lang w:val="lv-LV"/>
        </w:rPr>
        <w:t xml:space="preserve">valdes </w:t>
      </w:r>
      <w:r w:rsidR="0073533D" w:rsidRPr="0073533D">
        <w:rPr>
          <w:noProof/>
          <w:sz w:val="22"/>
          <w:szCs w:val="22"/>
          <w:lang w:val="lv-LV"/>
        </w:rPr>
        <w:t>priekšsēdētāj</w:t>
      </w:r>
      <w:r w:rsidR="0073533D">
        <w:rPr>
          <w:noProof/>
          <w:sz w:val="22"/>
          <w:szCs w:val="22"/>
          <w:lang w:val="lv-LV"/>
        </w:rPr>
        <w:t>a</w:t>
      </w:r>
      <w:r w:rsidR="0073533D" w:rsidRPr="0073533D">
        <w:rPr>
          <w:noProof/>
          <w:sz w:val="22"/>
          <w:szCs w:val="22"/>
          <w:lang w:val="lv-LV"/>
        </w:rPr>
        <w:t xml:space="preserve"> Edgar</w:t>
      </w:r>
      <w:r w:rsidR="0073533D">
        <w:rPr>
          <w:noProof/>
          <w:sz w:val="22"/>
          <w:szCs w:val="22"/>
          <w:lang w:val="lv-LV"/>
        </w:rPr>
        <w:t>a</w:t>
      </w:r>
      <w:r w:rsidR="0073533D" w:rsidRPr="0073533D">
        <w:rPr>
          <w:noProof/>
          <w:sz w:val="22"/>
          <w:szCs w:val="22"/>
          <w:lang w:val="lv-LV"/>
        </w:rPr>
        <w:t xml:space="preserve"> Dauge</w:t>
      </w:r>
      <w:r w:rsidR="0073533D">
        <w:rPr>
          <w:noProof/>
          <w:sz w:val="22"/>
          <w:szCs w:val="22"/>
          <w:lang w:val="lv-LV"/>
        </w:rPr>
        <w:t xml:space="preserve">ļa </w:t>
      </w:r>
      <w:r w:rsidR="0073533D" w:rsidRPr="0073533D">
        <w:rPr>
          <w:noProof/>
          <w:sz w:val="22"/>
          <w:szCs w:val="22"/>
          <w:lang w:val="lv-LV"/>
        </w:rPr>
        <w:t>un valdes loce</w:t>
      </w:r>
      <w:r w:rsidR="0073533D">
        <w:rPr>
          <w:noProof/>
          <w:sz w:val="22"/>
          <w:szCs w:val="22"/>
          <w:lang w:val="lv-LV"/>
        </w:rPr>
        <w:t>k</w:t>
      </w:r>
      <w:r w:rsidR="0073533D" w:rsidRPr="0073533D">
        <w:rPr>
          <w:noProof/>
          <w:sz w:val="22"/>
          <w:szCs w:val="22"/>
          <w:lang w:val="lv-LV"/>
        </w:rPr>
        <w:t>ļa Jāņa Pētersona</w:t>
      </w:r>
      <w:r w:rsidR="0073533D" w:rsidRPr="0073533D">
        <w:rPr>
          <w:i/>
          <w:iCs/>
          <w:noProof/>
          <w:sz w:val="22"/>
          <w:szCs w:val="22"/>
          <w:lang w:val="lv-LV"/>
        </w:rPr>
        <w:t xml:space="preserve"> </w:t>
      </w:r>
      <w:r w:rsidR="00F42653" w:rsidRPr="0073533D">
        <w:rPr>
          <w:noProof/>
          <w:sz w:val="22"/>
          <w:szCs w:val="22"/>
          <w:lang w:val="lv-LV"/>
        </w:rPr>
        <w:t>personā</w:t>
      </w:r>
      <w:r w:rsidR="0073533D" w:rsidRPr="0073533D">
        <w:rPr>
          <w:noProof/>
          <w:sz w:val="22"/>
          <w:szCs w:val="22"/>
          <w:lang w:val="lv-LV"/>
        </w:rPr>
        <w:t>s</w:t>
      </w:r>
      <w:r w:rsidR="00395097" w:rsidRPr="009D7B38">
        <w:rPr>
          <w:noProof/>
          <w:sz w:val="22"/>
          <w:szCs w:val="22"/>
          <w:lang w:val="lv-LV"/>
        </w:rPr>
        <w:t>, no</w:t>
      </w:r>
      <w:r w:rsidR="00F941A3" w:rsidRPr="009D7B38">
        <w:rPr>
          <w:noProof/>
          <w:sz w:val="22"/>
          <w:szCs w:val="22"/>
          <w:lang w:val="lv-LV"/>
        </w:rPr>
        <w:t xml:space="preserve"> otras puses,</w:t>
      </w:r>
    </w:p>
    <w:p w14:paraId="3BACE79A" w14:textId="5792D924" w:rsidR="00196718" w:rsidRPr="009D7B38" w:rsidRDefault="00875D1A" w:rsidP="00F941A3">
      <w:pPr>
        <w:jc w:val="both"/>
        <w:rPr>
          <w:noProof/>
          <w:sz w:val="22"/>
          <w:szCs w:val="22"/>
          <w:lang w:val="lv-LV"/>
        </w:rPr>
      </w:pPr>
      <w:r w:rsidRPr="009D7B38">
        <w:rPr>
          <w:noProof/>
          <w:sz w:val="22"/>
          <w:szCs w:val="22"/>
          <w:lang w:val="lv-LV"/>
        </w:rPr>
        <w:t>turpmāk Pašvaldība un AA</w:t>
      </w:r>
      <w:r w:rsidR="000F7B35" w:rsidRPr="009D7B38">
        <w:rPr>
          <w:noProof/>
          <w:sz w:val="22"/>
          <w:szCs w:val="22"/>
          <w:lang w:val="lv-LV"/>
        </w:rPr>
        <w:t>R</w:t>
      </w:r>
      <w:r w:rsidRPr="009D7B38">
        <w:rPr>
          <w:noProof/>
          <w:sz w:val="22"/>
          <w:szCs w:val="22"/>
          <w:lang w:val="lv-LV"/>
        </w:rPr>
        <w:t xml:space="preserve">C </w:t>
      </w:r>
      <w:r w:rsidR="00F941A3" w:rsidRPr="009D7B38">
        <w:rPr>
          <w:noProof/>
          <w:sz w:val="22"/>
          <w:szCs w:val="22"/>
          <w:lang w:val="lv-LV"/>
        </w:rPr>
        <w:t xml:space="preserve">katra atsevišķi </w:t>
      </w:r>
      <w:r w:rsidRPr="009D7B38">
        <w:rPr>
          <w:noProof/>
          <w:sz w:val="22"/>
          <w:szCs w:val="22"/>
          <w:lang w:val="lv-LV"/>
        </w:rPr>
        <w:t>–</w:t>
      </w:r>
      <w:r w:rsidR="00F941A3" w:rsidRPr="009D7B38">
        <w:rPr>
          <w:noProof/>
          <w:sz w:val="22"/>
          <w:szCs w:val="22"/>
          <w:lang w:val="lv-LV"/>
        </w:rPr>
        <w:t xml:space="preserve"> </w:t>
      </w:r>
      <w:r w:rsidR="00F941A3" w:rsidRPr="009D7B38">
        <w:rPr>
          <w:b/>
          <w:bCs/>
          <w:noProof/>
          <w:sz w:val="22"/>
          <w:szCs w:val="22"/>
          <w:lang w:val="lv-LV"/>
        </w:rPr>
        <w:t>Puse</w:t>
      </w:r>
      <w:r w:rsidR="00F941A3" w:rsidRPr="009D7B38">
        <w:rPr>
          <w:noProof/>
          <w:sz w:val="22"/>
          <w:szCs w:val="22"/>
          <w:lang w:val="lv-LV"/>
        </w:rPr>
        <w:t xml:space="preserve">, abas kopā - </w:t>
      </w:r>
      <w:r w:rsidR="00F941A3" w:rsidRPr="009D7B38">
        <w:rPr>
          <w:b/>
          <w:bCs/>
          <w:noProof/>
          <w:sz w:val="22"/>
          <w:szCs w:val="22"/>
          <w:lang w:val="lv-LV"/>
        </w:rPr>
        <w:t>Puses</w:t>
      </w:r>
      <w:r w:rsidR="00F941A3" w:rsidRPr="009D7B38">
        <w:rPr>
          <w:noProof/>
          <w:sz w:val="22"/>
          <w:szCs w:val="22"/>
          <w:lang w:val="lv-LV"/>
        </w:rPr>
        <w:t>,</w:t>
      </w:r>
    </w:p>
    <w:p w14:paraId="71857A69" w14:textId="3361C8E4" w:rsidR="003E4827" w:rsidRPr="009D7B38" w:rsidRDefault="003E4827" w:rsidP="00F941A3">
      <w:pPr>
        <w:jc w:val="both"/>
        <w:rPr>
          <w:noProof/>
          <w:sz w:val="22"/>
          <w:szCs w:val="22"/>
          <w:lang w:val="lv-LV"/>
        </w:rPr>
      </w:pPr>
      <w:r w:rsidRPr="009D7B38">
        <w:rPr>
          <w:noProof/>
          <w:sz w:val="22"/>
          <w:szCs w:val="22"/>
          <w:lang w:val="lv-LV"/>
        </w:rPr>
        <w:t>pamatojoties uz</w:t>
      </w:r>
      <w:r w:rsidR="00C218E5" w:rsidRPr="009D7B38">
        <w:rPr>
          <w:noProof/>
          <w:sz w:val="22"/>
          <w:szCs w:val="22"/>
          <w:lang w:val="lv-LV"/>
        </w:rPr>
        <w:t xml:space="preserve"> </w:t>
      </w:r>
      <w:r w:rsidR="00FF5F35" w:rsidRPr="009D7B38">
        <w:rPr>
          <w:noProof/>
          <w:sz w:val="22"/>
          <w:szCs w:val="22"/>
          <w:lang w:val="lv-LV"/>
        </w:rPr>
        <w:t>Ventspils valstspilsētas pašvaldības domes 202</w:t>
      </w:r>
      <w:r w:rsidR="00FE541A">
        <w:rPr>
          <w:noProof/>
          <w:sz w:val="22"/>
          <w:szCs w:val="22"/>
          <w:lang w:val="lv-LV"/>
        </w:rPr>
        <w:t>5</w:t>
      </w:r>
      <w:r w:rsidR="00FF5F35" w:rsidRPr="009D7B38">
        <w:rPr>
          <w:noProof/>
          <w:sz w:val="22"/>
          <w:szCs w:val="22"/>
          <w:lang w:val="lv-LV"/>
        </w:rPr>
        <w:t xml:space="preserve">. gada </w:t>
      </w:r>
      <w:r w:rsidR="00FE541A">
        <w:rPr>
          <w:noProof/>
          <w:sz w:val="22"/>
          <w:szCs w:val="22"/>
          <w:lang w:val="lv-LV"/>
        </w:rPr>
        <w:t>13</w:t>
      </w:r>
      <w:r w:rsidR="00FF5F35" w:rsidRPr="009D7B38">
        <w:rPr>
          <w:noProof/>
          <w:sz w:val="22"/>
          <w:szCs w:val="22"/>
          <w:lang w:val="lv-LV"/>
        </w:rPr>
        <w:t xml:space="preserve">. </w:t>
      </w:r>
      <w:r w:rsidR="00FE541A">
        <w:rPr>
          <w:noProof/>
          <w:sz w:val="22"/>
          <w:szCs w:val="22"/>
          <w:lang w:val="lv-LV"/>
        </w:rPr>
        <w:t>februāra</w:t>
      </w:r>
      <w:r w:rsidR="00FF5F35" w:rsidRPr="009D7B38">
        <w:rPr>
          <w:noProof/>
          <w:sz w:val="22"/>
          <w:szCs w:val="22"/>
          <w:lang w:val="lv-LV"/>
        </w:rPr>
        <w:t xml:space="preserve"> lēmumu Nr. </w:t>
      </w:r>
      <w:r w:rsidR="00FE541A">
        <w:rPr>
          <w:noProof/>
          <w:sz w:val="22"/>
          <w:szCs w:val="22"/>
          <w:lang w:val="lv-LV"/>
        </w:rPr>
        <w:t>9</w:t>
      </w:r>
      <w:r w:rsidR="00FF5F35" w:rsidRPr="009D7B38">
        <w:rPr>
          <w:noProof/>
          <w:sz w:val="22"/>
          <w:szCs w:val="22"/>
          <w:lang w:val="lv-LV"/>
        </w:rPr>
        <w:t xml:space="preserve"> </w:t>
      </w:r>
      <w:r w:rsidR="001A4FBB" w:rsidRPr="009D7B38">
        <w:rPr>
          <w:noProof/>
          <w:sz w:val="22"/>
          <w:szCs w:val="22"/>
          <w:lang w:val="lv-LV"/>
        </w:rPr>
        <w:t>“</w:t>
      </w:r>
      <w:r w:rsidR="00FE541A" w:rsidRPr="00FE541A">
        <w:rPr>
          <w:noProof/>
          <w:sz w:val="22"/>
          <w:szCs w:val="22"/>
          <w:lang w:val="lv-LV"/>
        </w:rPr>
        <w:t>Par deleģēšanas līguma slēgšanu ar pašvaldības SIA “Ventspils labiekārtošanas kombināts”</w:t>
      </w:r>
      <w:r w:rsidR="001A4FBB" w:rsidRPr="009D7B38">
        <w:rPr>
          <w:noProof/>
          <w:sz w:val="22"/>
          <w:szCs w:val="22"/>
          <w:lang w:val="lv-LV"/>
        </w:rPr>
        <w:t>”</w:t>
      </w:r>
      <w:r w:rsidR="00FF5F35" w:rsidRPr="009D7B38">
        <w:rPr>
          <w:noProof/>
          <w:sz w:val="22"/>
          <w:szCs w:val="22"/>
          <w:lang w:val="lv-LV"/>
        </w:rPr>
        <w:t xml:space="preserve">, </w:t>
      </w:r>
    </w:p>
    <w:p w14:paraId="5AFF1D4C" w14:textId="7DD1ADA7" w:rsidR="00F941A3" w:rsidRPr="009D7B38" w:rsidRDefault="00F941A3" w:rsidP="00F941A3">
      <w:pPr>
        <w:jc w:val="both"/>
        <w:rPr>
          <w:noProof/>
          <w:sz w:val="22"/>
          <w:szCs w:val="22"/>
          <w:lang w:val="lv-LV"/>
        </w:rPr>
      </w:pPr>
      <w:r w:rsidRPr="009D7B38">
        <w:rPr>
          <w:noProof/>
          <w:sz w:val="22"/>
          <w:szCs w:val="22"/>
          <w:lang w:val="lv-LV"/>
        </w:rPr>
        <w:t>noslēdz šādu deleģēšanas līgumu</w:t>
      </w:r>
      <w:r w:rsidR="001D6035" w:rsidRPr="009D7B38">
        <w:rPr>
          <w:noProof/>
          <w:sz w:val="22"/>
          <w:szCs w:val="22"/>
          <w:lang w:val="lv-LV"/>
        </w:rPr>
        <w:t xml:space="preserve"> </w:t>
      </w:r>
      <w:r w:rsidR="007269F6" w:rsidRPr="009D7B38">
        <w:rPr>
          <w:noProof/>
          <w:sz w:val="22"/>
          <w:szCs w:val="22"/>
          <w:lang w:val="lv-LV"/>
        </w:rPr>
        <w:t>(</w:t>
      </w:r>
      <w:r w:rsidRPr="009D7B38">
        <w:rPr>
          <w:noProof/>
          <w:sz w:val="22"/>
          <w:szCs w:val="22"/>
          <w:lang w:val="lv-LV"/>
        </w:rPr>
        <w:t xml:space="preserve">turpmāk – </w:t>
      </w:r>
      <w:r w:rsidRPr="009D7B38">
        <w:rPr>
          <w:b/>
          <w:bCs/>
          <w:noProof/>
          <w:sz w:val="22"/>
          <w:szCs w:val="22"/>
          <w:lang w:val="lv-LV"/>
        </w:rPr>
        <w:t>Līgums</w:t>
      </w:r>
      <w:r w:rsidR="007269F6" w:rsidRPr="009D7B38">
        <w:rPr>
          <w:bCs/>
          <w:noProof/>
          <w:sz w:val="22"/>
          <w:szCs w:val="22"/>
          <w:lang w:val="lv-LV"/>
        </w:rPr>
        <w:t>)</w:t>
      </w:r>
      <w:r w:rsidRPr="009D7B38">
        <w:rPr>
          <w:noProof/>
          <w:sz w:val="22"/>
          <w:szCs w:val="22"/>
          <w:lang w:val="lv-LV"/>
        </w:rPr>
        <w:t>:</w:t>
      </w:r>
    </w:p>
    <w:p w14:paraId="0813D43D" w14:textId="77777777" w:rsidR="00F941A3" w:rsidRPr="009D7B38" w:rsidRDefault="00F941A3" w:rsidP="00F941A3">
      <w:pPr>
        <w:jc w:val="both"/>
        <w:rPr>
          <w:noProof/>
          <w:sz w:val="22"/>
          <w:szCs w:val="22"/>
          <w:lang w:val="lv-LV"/>
        </w:rPr>
      </w:pPr>
    </w:p>
    <w:p w14:paraId="5847600C" w14:textId="010A293D" w:rsidR="00F941A3" w:rsidRPr="009D7B38" w:rsidRDefault="00E12B59"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Deleģētie valsts pārvaldes uzdevumi, Pušu pienākumi un tiesības</w:t>
      </w:r>
    </w:p>
    <w:p w14:paraId="6F6DEFA0" w14:textId="77777777" w:rsidR="007269F6" w:rsidRPr="009D7B38" w:rsidRDefault="007269F6" w:rsidP="007269F6">
      <w:pPr>
        <w:pStyle w:val="Stils1"/>
        <w:numPr>
          <w:ilvl w:val="0"/>
          <w:numId w:val="0"/>
        </w:numPr>
        <w:spacing w:before="0"/>
        <w:ind w:left="720"/>
        <w:jc w:val="both"/>
        <w:rPr>
          <w:rFonts w:cs="Times New Roman"/>
          <w:noProof/>
          <w:sz w:val="22"/>
          <w:szCs w:val="22"/>
          <w:lang w:val="lv-LV"/>
        </w:rPr>
      </w:pPr>
    </w:p>
    <w:p w14:paraId="181C8A21" w14:textId="1CC9E486" w:rsidR="00A421B8" w:rsidRPr="009D7B38" w:rsidRDefault="00F941A3" w:rsidP="00061AAA">
      <w:pPr>
        <w:pStyle w:val="Sarakstarindkopa"/>
        <w:numPr>
          <w:ilvl w:val="1"/>
          <w:numId w:val="1"/>
        </w:numPr>
        <w:ind w:left="284"/>
        <w:jc w:val="both"/>
        <w:rPr>
          <w:noProof/>
          <w:sz w:val="22"/>
          <w:szCs w:val="22"/>
          <w:lang w:val="lv-LV"/>
        </w:rPr>
      </w:pPr>
      <w:r w:rsidRPr="009D7B38">
        <w:rPr>
          <w:noProof/>
          <w:sz w:val="22"/>
          <w:szCs w:val="22"/>
          <w:lang w:val="lv-LV"/>
        </w:rPr>
        <w:t xml:space="preserve">Pašvaldība deleģē un </w:t>
      </w:r>
      <w:r w:rsidR="000F7B35" w:rsidRPr="009D7B38">
        <w:rPr>
          <w:noProof/>
          <w:sz w:val="22"/>
          <w:szCs w:val="22"/>
          <w:lang w:val="lv-LV"/>
        </w:rPr>
        <w:t>AARC</w:t>
      </w:r>
      <w:r w:rsidRPr="009D7B38">
        <w:rPr>
          <w:noProof/>
          <w:sz w:val="22"/>
          <w:szCs w:val="22"/>
          <w:lang w:val="lv-LV"/>
        </w:rPr>
        <w:t xml:space="preserve"> apņemas nodrošināt </w:t>
      </w:r>
      <w:r w:rsidR="00520A98" w:rsidRPr="009D7B38">
        <w:rPr>
          <w:noProof/>
          <w:sz w:val="22"/>
          <w:szCs w:val="22"/>
          <w:lang w:val="lv-LV"/>
        </w:rPr>
        <w:t>šādus</w:t>
      </w:r>
      <w:r w:rsidR="00A416C6" w:rsidRPr="009D7B38">
        <w:rPr>
          <w:noProof/>
          <w:sz w:val="22"/>
          <w:szCs w:val="22"/>
          <w:lang w:val="lv-LV"/>
        </w:rPr>
        <w:t xml:space="preserve"> Pašvaldības </w:t>
      </w:r>
      <w:r w:rsidR="000660DF" w:rsidRPr="009D7B38">
        <w:rPr>
          <w:noProof/>
          <w:sz w:val="22"/>
          <w:szCs w:val="22"/>
          <w:lang w:val="lv-LV"/>
        </w:rPr>
        <w:t xml:space="preserve">autonomajā </w:t>
      </w:r>
      <w:r w:rsidR="00A416C6" w:rsidRPr="009D7B38">
        <w:rPr>
          <w:noProof/>
          <w:sz w:val="22"/>
          <w:szCs w:val="22"/>
          <w:lang w:val="lv-LV"/>
        </w:rPr>
        <w:t>kompetencē ietilpstošus valsts pārvaldes uzdevumus</w:t>
      </w:r>
      <w:r w:rsidR="00797465">
        <w:rPr>
          <w:noProof/>
          <w:sz w:val="22"/>
          <w:szCs w:val="22"/>
          <w:lang w:val="lv-LV"/>
        </w:rPr>
        <w:t xml:space="preserve"> </w:t>
      </w:r>
      <w:r w:rsidR="00797465" w:rsidRPr="009D7B38">
        <w:rPr>
          <w:noProof/>
          <w:sz w:val="22"/>
          <w:szCs w:val="22"/>
          <w:lang w:val="lv-LV"/>
        </w:rPr>
        <w:t xml:space="preserve">(turpmāk kopā – </w:t>
      </w:r>
      <w:r w:rsidR="00797465" w:rsidRPr="009D7B38">
        <w:rPr>
          <w:b/>
          <w:bCs/>
          <w:noProof/>
          <w:sz w:val="22"/>
          <w:szCs w:val="22"/>
          <w:lang w:val="lv-LV"/>
        </w:rPr>
        <w:t>Uzdevums</w:t>
      </w:r>
      <w:r w:rsidR="00797465" w:rsidRPr="009D7B38">
        <w:rPr>
          <w:bCs/>
          <w:noProof/>
          <w:sz w:val="22"/>
          <w:szCs w:val="22"/>
          <w:lang w:val="lv-LV"/>
        </w:rPr>
        <w:t>)</w:t>
      </w:r>
      <w:r w:rsidR="00A416C6" w:rsidRPr="009D7B38">
        <w:rPr>
          <w:noProof/>
          <w:sz w:val="22"/>
          <w:szCs w:val="22"/>
          <w:lang w:val="lv-LV"/>
        </w:rPr>
        <w:t xml:space="preserve">, kas </w:t>
      </w:r>
      <w:r w:rsidR="001C2B1E" w:rsidRPr="009D7B38">
        <w:rPr>
          <w:noProof/>
          <w:sz w:val="22"/>
          <w:szCs w:val="22"/>
          <w:lang w:val="lv-LV"/>
        </w:rPr>
        <w:t xml:space="preserve">noteikti </w:t>
      </w:r>
      <w:r w:rsidR="001A4FBB" w:rsidRPr="009D7B38">
        <w:rPr>
          <w:noProof/>
          <w:sz w:val="22"/>
          <w:szCs w:val="22"/>
          <w:lang w:val="lv-LV"/>
        </w:rPr>
        <w:t>Atkritumu apsaimniekošanas likuma 10.</w:t>
      </w:r>
      <w:r w:rsidR="001A4FBB" w:rsidRPr="009D7B38">
        <w:rPr>
          <w:noProof/>
          <w:sz w:val="22"/>
          <w:szCs w:val="22"/>
          <w:vertAlign w:val="superscript"/>
          <w:lang w:val="lv-LV"/>
        </w:rPr>
        <w:t>1</w:t>
      </w:r>
      <w:r w:rsidR="001A4FBB" w:rsidRPr="009D7B38">
        <w:rPr>
          <w:noProof/>
          <w:sz w:val="22"/>
          <w:szCs w:val="22"/>
          <w:lang w:val="lv-LV"/>
        </w:rPr>
        <w:t xml:space="preserve"> panta otr</w:t>
      </w:r>
      <w:r w:rsidR="001C2B1E" w:rsidRPr="009D7B38">
        <w:rPr>
          <w:noProof/>
          <w:sz w:val="22"/>
          <w:szCs w:val="22"/>
          <w:lang w:val="lv-LV"/>
        </w:rPr>
        <w:t>ajā</w:t>
      </w:r>
      <w:r w:rsidR="001A4FBB" w:rsidRPr="009D7B38">
        <w:rPr>
          <w:noProof/>
          <w:sz w:val="22"/>
          <w:szCs w:val="22"/>
          <w:lang w:val="lv-LV"/>
        </w:rPr>
        <w:t xml:space="preserve"> daļ</w:t>
      </w:r>
      <w:r w:rsidR="001C2B1E" w:rsidRPr="009D7B38">
        <w:rPr>
          <w:noProof/>
          <w:sz w:val="22"/>
          <w:szCs w:val="22"/>
          <w:lang w:val="lv-LV"/>
        </w:rPr>
        <w:t>ā</w:t>
      </w:r>
      <w:r w:rsidR="00A416C6" w:rsidRPr="009D7B38">
        <w:rPr>
          <w:noProof/>
          <w:sz w:val="22"/>
          <w:szCs w:val="22"/>
          <w:lang w:val="lv-LV"/>
        </w:rPr>
        <w:t>:</w:t>
      </w:r>
    </w:p>
    <w:p w14:paraId="6B572EA3" w14:textId="45870991" w:rsidR="00A421B8" w:rsidRPr="009D7B38" w:rsidRDefault="00122268" w:rsidP="00061AAA">
      <w:pPr>
        <w:pStyle w:val="Sarakstarindkopa"/>
        <w:numPr>
          <w:ilvl w:val="1"/>
          <w:numId w:val="30"/>
        </w:numPr>
        <w:ind w:left="709"/>
        <w:jc w:val="both"/>
        <w:rPr>
          <w:noProof/>
          <w:sz w:val="22"/>
          <w:szCs w:val="22"/>
          <w:lang w:val="lv-LV"/>
        </w:rPr>
      </w:pPr>
      <w:r w:rsidRPr="009D7B38">
        <w:rPr>
          <w:noProof/>
          <w:sz w:val="22"/>
          <w:szCs w:val="22"/>
          <w:lang w:val="lv-LV"/>
        </w:rPr>
        <w:t xml:space="preserve">nodrošināt </w:t>
      </w:r>
      <w:r w:rsidR="007E198F" w:rsidRPr="009D7B38">
        <w:rPr>
          <w:noProof/>
          <w:sz w:val="22"/>
          <w:szCs w:val="22"/>
          <w:lang w:val="lv-LV"/>
        </w:rPr>
        <w:t xml:space="preserve">Ziemeļkurzemes reģionālā atkritumu apsaimniekošanas plāna 2023. – 2027. gadam, kas apstiprināts ar Pašvaldības domes 2023. gada 14. decembra lēmumu Nr. 200 </w:t>
      </w:r>
      <w:r w:rsidR="003A4C40" w:rsidRPr="009D7B38">
        <w:rPr>
          <w:noProof/>
          <w:sz w:val="22"/>
          <w:szCs w:val="22"/>
          <w:lang w:val="lv-LV"/>
        </w:rPr>
        <w:t>“Par Ziemeļkurzemes reģionālā atkritumu apsaimniekošanas plānu 2023.</w:t>
      </w:r>
      <w:r w:rsidR="00061AAA">
        <w:rPr>
          <w:noProof/>
          <w:sz w:val="22"/>
          <w:szCs w:val="22"/>
          <w:lang w:val="lv-LV"/>
        </w:rPr>
        <w:t xml:space="preserve"> </w:t>
      </w:r>
      <w:r w:rsidR="003A4C40" w:rsidRPr="009D7B38">
        <w:rPr>
          <w:noProof/>
          <w:sz w:val="22"/>
          <w:szCs w:val="22"/>
          <w:lang w:val="lv-LV"/>
        </w:rPr>
        <w:t>-</w:t>
      </w:r>
      <w:r w:rsidR="00061AAA">
        <w:rPr>
          <w:noProof/>
          <w:sz w:val="22"/>
          <w:szCs w:val="22"/>
          <w:lang w:val="lv-LV"/>
        </w:rPr>
        <w:t xml:space="preserve"> </w:t>
      </w:r>
      <w:r w:rsidR="003A4C40" w:rsidRPr="009D7B38">
        <w:rPr>
          <w:noProof/>
          <w:sz w:val="22"/>
          <w:szCs w:val="22"/>
          <w:lang w:val="lv-LV"/>
        </w:rPr>
        <w:t>2027.</w:t>
      </w:r>
      <w:r w:rsidR="00061AAA">
        <w:rPr>
          <w:noProof/>
          <w:sz w:val="22"/>
          <w:szCs w:val="22"/>
          <w:lang w:val="lv-LV"/>
        </w:rPr>
        <w:t xml:space="preserve"> </w:t>
      </w:r>
      <w:r w:rsidR="003A4C40" w:rsidRPr="009D7B38">
        <w:rPr>
          <w:noProof/>
          <w:sz w:val="22"/>
          <w:szCs w:val="22"/>
          <w:lang w:val="lv-LV"/>
        </w:rPr>
        <w:t xml:space="preserve">gadam” </w:t>
      </w:r>
      <w:r w:rsidR="007E198F" w:rsidRPr="009D7B38">
        <w:rPr>
          <w:noProof/>
          <w:sz w:val="22"/>
          <w:szCs w:val="22"/>
          <w:lang w:val="lv-LV"/>
        </w:rPr>
        <w:t xml:space="preserve">(turpmāk – </w:t>
      </w:r>
      <w:r w:rsidR="007E198F" w:rsidRPr="009D7B38">
        <w:rPr>
          <w:b/>
          <w:noProof/>
          <w:sz w:val="22"/>
          <w:szCs w:val="22"/>
          <w:lang w:val="lv-LV"/>
        </w:rPr>
        <w:t>Plāns</w:t>
      </w:r>
      <w:r w:rsidR="007E198F" w:rsidRPr="009D7B38">
        <w:rPr>
          <w:noProof/>
          <w:sz w:val="22"/>
          <w:szCs w:val="22"/>
          <w:lang w:val="lv-LV"/>
        </w:rPr>
        <w:t>)</w:t>
      </w:r>
      <w:r w:rsidR="004D0913" w:rsidRPr="009D7B38">
        <w:rPr>
          <w:noProof/>
          <w:sz w:val="22"/>
          <w:szCs w:val="22"/>
          <w:lang w:val="lv-LV"/>
        </w:rPr>
        <w:t xml:space="preserve"> </w:t>
      </w:r>
      <w:r w:rsidRPr="009D7B38">
        <w:rPr>
          <w:noProof/>
          <w:sz w:val="22"/>
          <w:szCs w:val="22"/>
          <w:lang w:val="lv-LV"/>
        </w:rPr>
        <w:t>ieviešanu</w:t>
      </w:r>
      <w:r w:rsidR="00794467" w:rsidRPr="009D7B38">
        <w:rPr>
          <w:noProof/>
          <w:sz w:val="22"/>
          <w:szCs w:val="22"/>
          <w:lang w:val="lv-LV"/>
        </w:rPr>
        <w:t xml:space="preserve">, ņemot vērā </w:t>
      </w:r>
      <w:r w:rsidR="00C0445E" w:rsidRPr="009D7B38">
        <w:rPr>
          <w:noProof/>
          <w:sz w:val="22"/>
          <w:szCs w:val="22"/>
          <w:lang w:val="lv-LV"/>
        </w:rPr>
        <w:t>Atkritumu apsaimniekošanas</w:t>
      </w:r>
      <w:r w:rsidR="00794467" w:rsidRPr="009D7B38">
        <w:rPr>
          <w:noProof/>
          <w:sz w:val="22"/>
          <w:szCs w:val="22"/>
          <w:lang w:val="lv-LV"/>
        </w:rPr>
        <w:t xml:space="preserve"> likumā noteikto pašvaldību kompetenci atkritumu apsaimniekošanas jomā; </w:t>
      </w:r>
    </w:p>
    <w:p w14:paraId="60F23851" w14:textId="5897EC87" w:rsidR="00A421B8" w:rsidRPr="009D7B38" w:rsidRDefault="00122268" w:rsidP="00061AAA">
      <w:pPr>
        <w:pStyle w:val="Sarakstarindkopa"/>
        <w:numPr>
          <w:ilvl w:val="1"/>
          <w:numId w:val="30"/>
        </w:numPr>
        <w:ind w:left="709"/>
        <w:jc w:val="both"/>
        <w:rPr>
          <w:noProof/>
          <w:sz w:val="22"/>
          <w:szCs w:val="22"/>
          <w:lang w:val="lv-LV"/>
        </w:rPr>
      </w:pPr>
      <w:r w:rsidRPr="009D7B38">
        <w:rPr>
          <w:noProof/>
          <w:sz w:val="22"/>
          <w:szCs w:val="22"/>
          <w:lang w:val="lv-LV"/>
        </w:rPr>
        <w:t xml:space="preserve">sadarbībā ar </w:t>
      </w:r>
      <w:r w:rsidR="00D27398" w:rsidRPr="009D7B38">
        <w:rPr>
          <w:noProof/>
          <w:sz w:val="22"/>
          <w:szCs w:val="22"/>
          <w:lang w:val="lv-LV"/>
        </w:rPr>
        <w:t>citām Ziemeļkurzemes atkritumu apsaimniekošanas reģionā ietilpstošajām pašvaldībām</w:t>
      </w:r>
      <w:r w:rsidR="004512F0" w:rsidRPr="009D7B38">
        <w:rPr>
          <w:noProof/>
          <w:sz w:val="22"/>
          <w:szCs w:val="22"/>
          <w:lang w:val="lv-LV"/>
        </w:rPr>
        <w:t xml:space="preserve"> un </w:t>
      </w:r>
      <w:r w:rsidR="003A4C40" w:rsidRPr="009D7B38">
        <w:rPr>
          <w:noProof/>
          <w:sz w:val="22"/>
          <w:szCs w:val="22"/>
          <w:lang w:val="lv-LV"/>
        </w:rPr>
        <w:t>P</w:t>
      </w:r>
      <w:r w:rsidR="007E198F" w:rsidRPr="009D7B38">
        <w:rPr>
          <w:noProof/>
          <w:sz w:val="22"/>
          <w:szCs w:val="22"/>
          <w:lang w:val="lv-LV"/>
        </w:rPr>
        <w:t xml:space="preserve">ašvaldības atkritumu </w:t>
      </w:r>
      <w:r w:rsidR="004512F0" w:rsidRPr="009D7B38">
        <w:rPr>
          <w:noProof/>
          <w:sz w:val="22"/>
          <w:szCs w:val="22"/>
          <w:lang w:val="lv-LV"/>
        </w:rPr>
        <w:t>apsaimniekotāj</w:t>
      </w:r>
      <w:r w:rsidR="007E198F" w:rsidRPr="009D7B38">
        <w:rPr>
          <w:noProof/>
          <w:sz w:val="22"/>
          <w:szCs w:val="22"/>
          <w:lang w:val="lv-LV"/>
        </w:rPr>
        <w:t>u</w:t>
      </w:r>
      <w:r w:rsidR="004512F0" w:rsidRPr="009D7B38">
        <w:rPr>
          <w:noProof/>
          <w:sz w:val="22"/>
          <w:szCs w:val="22"/>
          <w:lang w:val="lv-LV"/>
        </w:rPr>
        <w:t xml:space="preserve"> veicināt iedzīvotāju aktīvu iesaisti atkritumu šķirošanā, </w:t>
      </w:r>
      <w:r w:rsidR="00C0445E" w:rsidRPr="009D7B38">
        <w:rPr>
          <w:noProof/>
          <w:sz w:val="22"/>
          <w:szCs w:val="22"/>
          <w:lang w:val="lv-LV"/>
        </w:rPr>
        <w:t>to rašanās novēršanā un samazināšanā, rīkojot izglītošanas pasākumus un atkritumu šķirošanu, to rašanās novēršanu un samazināšanu veicinošas kampaņas, kā arī atbalstot iedzīvotāju iniciatīvas</w:t>
      </w:r>
      <w:r w:rsidR="004512F0" w:rsidRPr="009D7B38">
        <w:rPr>
          <w:noProof/>
          <w:sz w:val="22"/>
          <w:szCs w:val="22"/>
          <w:lang w:val="lv-LV"/>
        </w:rPr>
        <w:t>;</w:t>
      </w:r>
    </w:p>
    <w:p w14:paraId="76714FF6" w14:textId="61F6828F" w:rsidR="00A421B8" w:rsidRPr="00797465" w:rsidRDefault="00794467" w:rsidP="00797465">
      <w:pPr>
        <w:pStyle w:val="Sarakstarindkopa"/>
        <w:numPr>
          <w:ilvl w:val="1"/>
          <w:numId w:val="30"/>
        </w:numPr>
        <w:ind w:left="709"/>
        <w:jc w:val="both"/>
        <w:rPr>
          <w:noProof/>
          <w:sz w:val="22"/>
          <w:szCs w:val="22"/>
          <w:lang w:val="lv-LV"/>
        </w:rPr>
      </w:pPr>
      <w:r w:rsidRPr="009D7B38">
        <w:rPr>
          <w:noProof/>
          <w:sz w:val="22"/>
          <w:szCs w:val="22"/>
          <w:lang w:val="lv-LV"/>
        </w:rPr>
        <w:t xml:space="preserve">apkopot un pēc pieprasījuma sniegt valsts un </w:t>
      </w:r>
      <w:r w:rsidR="00E865FB" w:rsidRPr="009D7B38">
        <w:rPr>
          <w:noProof/>
          <w:sz w:val="22"/>
          <w:szCs w:val="22"/>
          <w:lang w:val="lv-LV"/>
        </w:rPr>
        <w:t>P</w:t>
      </w:r>
      <w:r w:rsidRPr="009D7B38">
        <w:rPr>
          <w:noProof/>
          <w:sz w:val="22"/>
          <w:szCs w:val="22"/>
          <w:lang w:val="lv-LV"/>
        </w:rPr>
        <w:t>ašvaldīb</w:t>
      </w:r>
      <w:r w:rsidR="00E865FB" w:rsidRPr="009D7B38">
        <w:rPr>
          <w:noProof/>
          <w:sz w:val="22"/>
          <w:szCs w:val="22"/>
          <w:lang w:val="lv-LV"/>
        </w:rPr>
        <w:t>as</w:t>
      </w:r>
      <w:r w:rsidRPr="009D7B38">
        <w:rPr>
          <w:noProof/>
          <w:sz w:val="22"/>
          <w:szCs w:val="22"/>
          <w:lang w:val="lv-LV"/>
        </w:rPr>
        <w:t xml:space="preserve"> institūcijām informāciju par </w:t>
      </w:r>
      <w:r w:rsidR="00122268" w:rsidRPr="009D7B38">
        <w:rPr>
          <w:noProof/>
          <w:sz w:val="22"/>
          <w:szCs w:val="22"/>
          <w:lang w:val="lv-LV"/>
        </w:rPr>
        <w:t xml:space="preserve">sadzīves atkritumu apsaimniekošanu </w:t>
      </w:r>
      <w:bookmarkStart w:id="0" w:name="_Hlk158588289"/>
      <w:r w:rsidR="00D27398" w:rsidRPr="009D7B38">
        <w:rPr>
          <w:noProof/>
          <w:sz w:val="22"/>
          <w:szCs w:val="22"/>
          <w:lang w:val="lv-LV"/>
        </w:rPr>
        <w:t xml:space="preserve">Ziemeļkurzemes atkritumu apsaimniekošanas reģionā un </w:t>
      </w:r>
      <w:r w:rsidR="00E865FB" w:rsidRPr="009D7B38">
        <w:rPr>
          <w:noProof/>
          <w:sz w:val="22"/>
          <w:szCs w:val="22"/>
          <w:lang w:val="lv-LV"/>
        </w:rPr>
        <w:t>P</w:t>
      </w:r>
      <w:r w:rsidRPr="009D7B38">
        <w:rPr>
          <w:noProof/>
          <w:sz w:val="22"/>
          <w:szCs w:val="22"/>
          <w:lang w:val="lv-LV"/>
        </w:rPr>
        <w:t>ašvaldībā</w:t>
      </w:r>
      <w:bookmarkEnd w:id="0"/>
      <w:r w:rsidRPr="009D7B38">
        <w:rPr>
          <w:noProof/>
          <w:sz w:val="22"/>
          <w:szCs w:val="22"/>
          <w:lang w:val="lv-LV"/>
        </w:rPr>
        <w:t>, lai izvērtētu atkritumu pārstrādes un atkritumu apglabāšanas samazināšanas mērķu izpildi</w:t>
      </w:r>
      <w:r w:rsidR="00F941A3" w:rsidRPr="00797465">
        <w:rPr>
          <w:noProof/>
          <w:sz w:val="22"/>
          <w:szCs w:val="22"/>
          <w:lang w:val="lv-LV"/>
        </w:rPr>
        <w:t>.</w:t>
      </w:r>
    </w:p>
    <w:p w14:paraId="78F9AB9D" w14:textId="77777777" w:rsidR="00A421B8" w:rsidRPr="009D7B38" w:rsidRDefault="00C37C4E" w:rsidP="00A421B8">
      <w:pPr>
        <w:pStyle w:val="Sarakstarindkopa"/>
        <w:numPr>
          <w:ilvl w:val="0"/>
          <w:numId w:val="31"/>
        </w:numPr>
        <w:jc w:val="both"/>
        <w:rPr>
          <w:noProof/>
          <w:sz w:val="22"/>
          <w:szCs w:val="22"/>
          <w:lang w:val="lv-LV"/>
        </w:rPr>
      </w:pPr>
      <w:r w:rsidRPr="009D7B38">
        <w:rPr>
          <w:noProof/>
          <w:sz w:val="22"/>
          <w:szCs w:val="22"/>
          <w:lang w:val="lv-LV"/>
        </w:rPr>
        <w:t>Pašvaldība:</w:t>
      </w:r>
    </w:p>
    <w:p w14:paraId="1D128C9E" w14:textId="5096D997" w:rsidR="00A421B8" w:rsidRPr="009D7B38" w:rsidRDefault="000660DF" w:rsidP="00A421B8">
      <w:pPr>
        <w:pStyle w:val="Sarakstarindkopa"/>
        <w:numPr>
          <w:ilvl w:val="1"/>
          <w:numId w:val="31"/>
        </w:numPr>
        <w:jc w:val="both"/>
        <w:rPr>
          <w:noProof/>
          <w:sz w:val="22"/>
          <w:szCs w:val="22"/>
          <w:lang w:val="lv-LV"/>
        </w:rPr>
      </w:pPr>
      <w:r w:rsidRPr="009D7B38">
        <w:rPr>
          <w:noProof/>
          <w:sz w:val="22"/>
          <w:szCs w:val="22"/>
          <w:lang w:val="lv-LV"/>
        </w:rPr>
        <w:t>Līgumā noteiktajā kārtībā piešķir AARC finanšu līdzekļus Uzdevuma izpildei</w:t>
      </w:r>
      <w:r w:rsidR="00985F41" w:rsidRPr="009D7B38">
        <w:rPr>
          <w:noProof/>
          <w:sz w:val="22"/>
          <w:szCs w:val="22"/>
          <w:lang w:val="lv-LV"/>
        </w:rPr>
        <w:t xml:space="preserve"> atbilstoši Pašvaldības apstiprinātajam budžetam kārtējam gadam</w:t>
      </w:r>
      <w:r w:rsidRPr="009D7B38">
        <w:rPr>
          <w:noProof/>
          <w:sz w:val="22"/>
          <w:szCs w:val="22"/>
          <w:lang w:val="lv-LV"/>
        </w:rPr>
        <w:t>;</w:t>
      </w:r>
    </w:p>
    <w:p w14:paraId="449195BF" w14:textId="738C4A3A" w:rsidR="00985F41" w:rsidRPr="009D7B38" w:rsidRDefault="00985F41" w:rsidP="00A421B8">
      <w:pPr>
        <w:pStyle w:val="Sarakstarindkopa"/>
        <w:numPr>
          <w:ilvl w:val="1"/>
          <w:numId w:val="31"/>
        </w:numPr>
        <w:jc w:val="both"/>
        <w:rPr>
          <w:noProof/>
          <w:sz w:val="22"/>
          <w:szCs w:val="22"/>
          <w:lang w:val="lv-LV"/>
        </w:rPr>
      </w:pPr>
      <w:r w:rsidRPr="009D7B38">
        <w:rPr>
          <w:noProof/>
          <w:sz w:val="22"/>
          <w:szCs w:val="22"/>
          <w:lang w:val="lv-LV"/>
        </w:rPr>
        <w:t xml:space="preserve">nodrošina AARC ar Uzdevuma izpildei nepieciešamo informāciju, kas ir Pašvaldības rīcībā; </w:t>
      </w:r>
    </w:p>
    <w:p w14:paraId="1F67AE90" w14:textId="77777777" w:rsidR="00A421B8" w:rsidRPr="009D7B38" w:rsidRDefault="000660DF" w:rsidP="00A421B8">
      <w:pPr>
        <w:pStyle w:val="Sarakstarindkopa"/>
        <w:numPr>
          <w:ilvl w:val="1"/>
          <w:numId w:val="31"/>
        </w:numPr>
        <w:jc w:val="both"/>
        <w:rPr>
          <w:noProof/>
          <w:sz w:val="22"/>
          <w:szCs w:val="22"/>
          <w:lang w:val="lv-LV"/>
        </w:rPr>
      </w:pPr>
      <w:r w:rsidRPr="009D7B38">
        <w:rPr>
          <w:noProof/>
          <w:sz w:val="22"/>
          <w:szCs w:val="22"/>
          <w:lang w:val="lv-LV"/>
        </w:rPr>
        <w:t xml:space="preserve">uzrauga un </w:t>
      </w:r>
      <w:r w:rsidR="00C37C4E" w:rsidRPr="009D7B38">
        <w:rPr>
          <w:noProof/>
          <w:sz w:val="22"/>
          <w:szCs w:val="22"/>
          <w:lang w:val="lv-LV"/>
        </w:rPr>
        <w:t>kontrolē Līguma izpildi</w:t>
      </w:r>
      <w:r w:rsidRPr="009D7B38">
        <w:rPr>
          <w:noProof/>
          <w:sz w:val="22"/>
          <w:szCs w:val="22"/>
          <w:lang w:val="lv-LV"/>
        </w:rPr>
        <w:t>, tajā skaitā ir tiesīga:</w:t>
      </w:r>
    </w:p>
    <w:p w14:paraId="25B3F06F" w14:textId="462A6B24" w:rsidR="000660DF" w:rsidRPr="00AA346B" w:rsidRDefault="00A421B8" w:rsidP="00A421B8">
      <w:pPr>
        <w:pStyle w:val="Sarakstarindkopa"/>
        <w:numPr>
          <w:ilvl w:val="2"/>
          <w:numId w:val="31"/>
        </w:numPr>
        <w:jc w:val="both"/>
        <w:rPr>
          <w:noProof/>
          <w:sz w:val="22"/>
          <w:szCs w:val="22"/>
          <w:lang w:val="lv-LV"/>
        </w:rPr>
      </w:pPr>
      <w:r w:rsidRPr="00AA346B">
        <w:rPr>
          <w:noProof/>
          <w:sz w:val="22"/>
          <w:szCs w:val="22"/>
          <w:lang w:val="lv-LV"/>
        </w:rPr>
        <w:t>r</w:t>
      </w:r>
      <w:proofErr w:type="spellStart"/>
      <w:r w:rsidR="000660DF" w:rsidRPr="00AA346B">
        <w:rPr>
          <w:sz w:val="22"/>
          <w:szCs w:val="22"/>
          <w:lang w:val="lv-LV"/>
        </w:rPr>
        <w:t>akstveidā</w:t>
      </w:r>
      <w:proofErr w:type="spellEnd"/>
      <w:r w:rsidR="000660DF" w:rsidRPr="00AA346B">
        <w:rPr>
          <w:sz w:val="22"/>
          <w:szCs w:val="22"/>
          <w:lang w:val="lv-LV"/>
        </w:rPr>
        <w:t xml:space="preserve">, papildus jau Līgumā noteiktajiem pārskatiem un </w:t>
      </w:r>
      <w:r w:rsidR="00985F41" w:rsidRPr="00AA346B">
        <w:rPr>
          <w:sz w:val="22"/>
          <w:szCs w:val="22"/>
          <w:lang w:val="lv-LV"/>
        </w:rPr>
        <w:t>ziņojumiem</w:t>
      </w:r>
      <w:r w:rsidR="000660DF" w:rsidRPr="00AA346B">
        <w:rPr>
          <w:sz w:val="22"/>
          <w:szCs w:val="22"/>
          <w:lang w:val="lv-LV"/>
        </w:rPr>
        <w:t xml:space="preserve">, pieprasīt </w:t>
      </w:r>
      <w:r w:rsidR="009143A9" w:rsidRPr="00AA346B">
        <w:rPr>
          <w:sz w:val="22"/>
          <w:szCs w:val="22"/>
          <w:lang w:val="lv-LV"/>
        </w:rPr>
        <w:t xml:space="preserve">un saņemt </w:t>
      </w:r>
      <w:r w:rsidR="000660DF" w:rsidRPr="00AA346B">
        <w:rPr>
          <w:sz w:val="22"/>
          <w:szCs w:val="22"/>
          <w:lang w:val="lv-LV"/>
        </w:rPr>
        <w:t xml:space="preserve">no AARC jebkāda veida informāciju, kas saistīta Uzdevuma  izpildi, tai skaitā </w:t>
      </w:r>
      <w:r w:rsidR="00985F41" w:rsidRPr="00AA346B">
        <w:rPr>
          <w:sz w:val="22"/>
          <w:szCs w:val="22"/>
          <w:lang w:val="lv-LV"/>
        </w:rPr>
        <w:t xml:space="preserve">par Pašvaldības piešķirto </w:t>
      </w:r>
      <w:r w:rsidR="000660DF" w:rsidRPr="00AA346B">
        <w:rPr>
          <w:sz w:val="22"/>
          <w:szCs w:val="22"/>
          <w:lang w:val="lv-LV"/>
        </w:rPr>
        <w:t>finanšu līdzekļu izlietojumu un to pamatotību;</w:t>
      </w:r>
    </w:p>
    <w:p w14:paraId="5138C132" w14:textId="224601A2" w:rsidR="000660DF" w:rsidRPr="00AA346B" w:rsidRDefault="000660DF" w:rsidP="00A421B8">
      <w:pPr>
        <w:pStyle w:val="Sarakstarindkopa"/>
        <w:numPr>
          <w:ilvl w:val="2"/>
          <w:numId w:val="31"/>
        </w:numPr>
        <w:jc w:val="both"/>
        <w:rPr>
          <w:noProof/>
          <w:sz w:val="22"/>
          <w:szCs w:val="22"/>
          <w:lang w:val="lv-LV"/>
        </w:rPr>
      </w:pPr>
      <w:r w:rsidRPr="00AA346B">
        <w:rPr>
          <w:sz w:val="22"/>
          <w:szCs w:val="22"/>
          <w:lang w:val="lv-LV"/>
        </w:rPr>
        <w:t>veikt auditu par Līguma ietvaros piešķirto finanšu līdzekļu izlietojuma atbilstību noteiktajiem mērķiem, informējot AARC par audita veikšanu vismaz 24 stundas iepriekš;</w:t>
      </w:r>
    </w:p>
    <w:p w14:paraId="16DBE2F5" w14:textId="2D806948" w:rsidR="000660DF" w:rsidRPr="00AA346B" w:rsidRDefault="000660DF" w:rsidP="00A421B8">
      <w:pPr>
        <w:pStyle w:val="Sarakstarindkopa"/>
        <w:numPr>
          <w:ilvl w:val="2"/>
          <w:numId w:val="31"/>
        </w:numPr>
        <w:jc w:val="both"/>
        <w:rPr>
          <w:noProof/>
          <w:sz w:val="22"/>
          <w:szCs w:val="22"/>
          <w:lang w:val="lv-LV"/>
        </w:rPr>
      </w:pPr>
      <w:r w:rsidRPr="00AA346B">
        <w:rPr>
          <w:sz w:val="22"/>
          <w:szCs w:val="22"/>
          <w:lang w:val="lv-LV"/>
        </w:rPr>
        <w:t>sniegt ieteikumus AARC  Uzdevuma izpildes uzlabošanai;</w:t>
      </w:r>
      <w:bookmarkStart w:id="1" w:name="_Hlk152936575"/>
    </w:p>
    <w:p w14:paraId="3FA1586D" w14:textId="4F2A5183" w:rsidR="000660DF" w:rsidRPr="00AA346B" w:rsidRDefault="000660DF" w:rsidP="00A421B8">
      <w:pPr>
        <w:pStyle w:val="Sarakstarindkopa"/>
        <w:numPr>
          <w:ilvl w:val="2"/>
          <w:numId w:val="31"/>
        </w:numPr>
        <w:jc w:val="both"/>
        <w:rPr>
          <w:noProof/>
          <w:sz w:val="22"/>
          <w:szCs w:val="22"/>
          <w:lang w:val="lv-LV"/>
        </w:rPr>
      </w:pPr>
      <w:r w:rsidRPr="00AA346B">
        <w:rPr>
          <w:sz w:val="22"/>
          <w:szCs w:val="22"/>
          <w:lang w:val="lv-LV"/>
        </w:rPr>
        <w:t>konstatējot Līguma nepienācīgu vai nolaidīgu izpildi, dot norādījumus AARC, nosakot termiņu konstatēto Līguma pārkāpumu novēršanai</w:t>
      </w:r>
      <w:bookmarkEnd w:id="1"/>
      <w:r w:rsidRPr="00AA346B">
        <w:rPr>
          <w:sz w:val="22"/>
          <w:szCs w:val="22"/>
          <w:lang w:val="lv-LV"/>
        </w:rPr>
        <w:t xml:space="preserve">. </w:t>
      </w:r>
    </w:p>
    <w:p w14:paraId="21F56749" w14:textId="77777777" w:rsidR="00A421B8" w:rsidRPr="00061AAA" w:rsidRDefault="000F7B35" w:rsidP="00A421B8">
      <w:pPr>
        <w:pStyle w:val="Sarakstarindkopa"/>
        <w:numPr>
          <w:ilvl w:val="0"/>
          <w:numId w:val="31"/>
        </w:numPr>
        <w:jc w:val="both"/>
        <w:rPr>
          <w:noProof/>
          <w:sz w:val="22"/>
          <w:szCs w:val="22"/>
          <w:lang w:val="lv-LV"/>
        </w:rPr>
      </w:pPr>
      <w:r w:rsidRPr="00061AAA">
        <w:rPr>
          <w:noProof/>
          <w:sz w:val="22"/>
          <w:szCs w:val="22"/>
          <w:lang w:val="lv-LV"/>
        </w:rPr>
        <w:lastRenderedPageBreak/>
        <w:t>AARC</w:t>
      </w:r>
      <w:r w:rsidR="00C37C4E" w:rsidRPr="00061AAA">
        <w:rPr>
          <w:noProof/>
          <w:sz w:val="22"/>
          <w:szCs w:val="22"/>
          <w:lang w:val="lv-LV"/>
        </w:rPr>
        <w:t>:</w:t>
      </w:r>
    </w:p>
    <w:p w14:paraId="55EE872B" w14:textId="62E03F9C" w:rsidR="00A421B8" w:rsidRPr="00061AAA" w:rsidRDefault="00C37C4E" w:rsidP="00A421B8">
      <w:pPr>
        <w:pStyle w:val="Sarakstarindkopa"/>
        <w:numPr>
          <w:ilvl w:val="1"/>
          <w:numId w:val="31"/>
        </w:numPr>
        <w:jc w:val="both"/>
        <w:rPr>
          <w:noProof/>
          <w:sz w:val="22"/>
          <w:szCs w:val="22"/>
          <w:lang w:val="lv-LV"/>
        </w:rPr>
      </w:pPr>
      <w:r w:rsidRPr="00061AAA">
        <w:rPr>
          <w:noProof/>
          <w:sz w:val="22"/>
          <w:szCs w:val="22"/>
          <w:lang w:val="lv-LV"/>
        </w:rPr>
        <w:t>nodrošina profesionālu</w:t>
      </w:r>
      <w:r w:rsidR="00D074AD" w:rsidRPr="00061AAA">
        <w:rPr>
          <w:noProof/>
          <w:sz w:val="22"/>
          <w:szCs w:val="22"/>
          <w:lang w:val="lv-LV"/>
        </w:rPr>
        <w:t xml:space="preserve">, </w:t>
      </w:r>
      <w:r w:rsidRPr="00061AAA">
        <w:rPr>
          <w:noProof/>
          <w:sz w:val="22"/>
          <w:szCs w:val="22"/>
          <w:lang w:val="lv-LV"/>
        </w:rPr>
        <w:t>kvalitatīvu</w:t>
      </w:r>
      <w:r w:rsidR="00D074AD" w:rsidRPr="00061AAA">
        <w:rPr>
          <w:noProof/>
          <w:sz w:val="22"/>
          <w:szCs w:val="22"/>
          <w:lang w:val="lv-LV"/>
        </w:rPr>
        <w:t xml:space="preserve"> un nepārtrauktu</w:t>
      </w:r>
      <w:r w:rsidRPr="00061AAA">
        <w:rPr>
          <w:noProof/>
          <w:sz w:val="22"/>
          <w:szCs w:val="22"/>
          <w:lang w:val="lv-LV"/>
        </w:rPr>
        <w:t xml:space="preserve"> Līgumā noteiktā Uzdevuma izpildi</w:t>
      </w:r>
      <w:r w:rsidR="00227AEE" w:rsidRPr="00061AAA">
        <w:rPr>
          <w:noProof/>
          <w:sz w:val="22"/>
          <w:szCs w:val="22"/>
          <w:lang w:val="lv-LV"/>
        </w:rPr>
        <w:t>,</w:t>
      </w:r>
      <w:r w:rsidR="00880FB8" w:rsidRPr="00061AAA">
        <w:rPr>
          <w:noProof/>
          <w:sz w:val="22"/>
          <w:szCs w:val="22"/>
          <w:lang w:val="lv-LV"/>
        </w:rPr>
        <w:t xml:space="preserve"> ievērojot šādu Uzdevuma izpildes kārtību</w:t>
      </w:r>
      <w:r w:rsidR="00227AEE" w:rsidRPr="00061AAA">
        <w:rPr>
          <w:noProof/>
          <w:sz w:val="22"/>
          <w:szCs w:val="22"/>
          <w:lang w:val="lv-LV"/>
        </w:rPr>
        <w:t>:</w:t>
      </w:r>
    </w:p>
    <w:p w14:paraId="369C2FA7" w14:textId="77777777" w:rsidR="002E78BC" w:rsidRDefault="00880FB8" w:rsidP="002E78BC">
      <w:pPr>
        <w:pStyle w:val="Sarakstarindkopa"/>
        <w:numPr>
          <w:ilvl w:val="2"/>
          <w:numId w:val="31"/>
        </w:numPr>
        <w:jc w:val="both"/>
        <w:rPr>
          <w:noProof/>
          <w:sz w:val="22"/>
          <w:szCs w:val="22"/>
          <w:lang w:val="lv-LV"/>
        </w:rPr>
      </w:pPr>
      <w:r w:rsidRPr="00061AAA">
        <w:rPr>
          <w:noProof/>
          <w:sz w:val="22"/>
          <w:szCs w:val="22"/>
          <w:lang w:val="lv-LV"/>
        </w:rPr>
        <w:t>koo</w:t>
      </w:r>
      <w:r w:rsidR="001A1B81" w:rsidRPr="00061AAA">
        <w:rPr>
          <w:noProof/>
          <w:sz w:val="22"/>
          <w:szCs w:val="22"/>
          <w:lang w:val="lv-LV"/>
        </w:rPr>
        <w:t xml:space="preserve">rdinēt </w:t>
      </w:r>
      <w:r w:rsidRPr="00061AAA">
        <w:rPr>
          <w:noProof/>
          <w:sz w:val="22"/>
          <w:szCs w:val="22"/>
          <w:lang w:val="lv-LV"/>
        </w:rPr>
        <w:t>sadarbību ar blakus esošajiem atkritumu apsaimniekošanas reģioniem</w:t>
      </w:r>
      <w:r w:rsidR="00227AEE" w:rsidRPr="00061AAA">
        <w:rPr>
          <w:noProof/>
          <w:sz w:val="22"/>
          <w:szCs w:val="22"/>
          <w:lang w:val="lv-LV"/>
        </w:rPr>
        <w:t>,</w:t>
      </w:r>
    </w:p>
    <w:p w14:paraId="5021630F" w14:textId="77777777" w:rsidR="002E78BC" w:rsidRDefault="001A1B81" w:rsidP="002E78BC">
      <w:pPr>
        <w:pStyle w:val="Sarakstarindkopa"/>
        <w:numPr>
          <w:ilvl w:val="2"/>
          <w:numId w:val="31"/>
        </w:numPr>
        <w:jc w:val="both"/>
        <w:rPr>
          <w:noProof/>
          <w:sz w:val="22"/>
          <w:szCs w:val="22"/>
          <w:lang w:val="lv-LV"/>
        </w:rPr>
      </w:pPr>
      <w:r w:rsidRPr="002E78BC">
        <w:rPr>
          <w:noProof/>
          <w:sz w:val="22"/>
          <w:szCs w:val="22"/>
          <w:lang w:val="lv-LV"/>
        </w:rPr>
        <w:t xml:space="preserve">nodrošināt atkritumu apsaimniekošanas sektorā noteikto mērķu sasniegšanu </w:t>
      </w:r>
      <w:r w:rsidR="00AA346B" w:rsidRPr="002E78BC">
        <w:rPr>
          <w:noProof/>
          <w:sz w:val="22"/>
          <w:szCs w:val="22"/>
          <w:lang w:val="lv-LV"/>
        </w:rPr>
        <w:t xml:space="preserve">Ziemeļkurzemes atkritumu apsaimniekošanas </w:t>
      </w:r>
      <w:r w:rsidRPr="002E78BC">
        <w:rPr>
          <w:noProof/>
          <w:sz w:val="22"/>
          <w:szCs w:val="22"/>
          <w:lang w:val="lv-LV"/>
        </w:rPr>
        <w:t>reģiona līmenī</w:t>
      </w:r>
      <w:r w:rsidR="00227AEE" w:rsidRPr="002E78BC">
        <w:rPr>
          <w:noProof/>
          <w:sz w:val="22"/>
          <w:szCs w:val="22"/>
          <w:lang w:val="lv-LV"/>
        </w:rPr>
        <w:t>,</w:t>
      </w:r>
    </w:p>
    <w:p w14:paraId="7C0B2612" w14:textId="77777777" w:rsidR="002E78BC" w:rsidRDefault="00AA346B" w:rsidP="002E78BC">
      <w:pPr>
        <w:pStyle w:val="Sarakstarindkopa"/>
        <w:numPr>
          <w:ilvl w:val="2"/>
          <w:numId w:val="31"/>
        </w:numPr>
        <w:jc w:val="both"/>
        <w:rPr>
          <w:noProof/>
          <w:sz w:val="22"/>
          <w:szCs w:val="22"/>
          <w:lang w:val="lv-LV"/>
        </w:rPr>
      </w:pPr>
      <w:r w:rsidRPr="002E78BC">
        <w:rPr>
          <w:noProof/>
          <w:sz w:val="22"/>
          <w:szCs w:val="22"/>
          <w:lang w:val="lv-LV"/>
        </w:rPr>
        <w:t>vismaz vienu reizi gadā organizēt lielgabarīta atkritumu savākšanas akciju,</w:t>
      </w:r>
    </w:p>
    <w:p w14:paraId="0C00AA3B" w14:textId="77777777" w:rsidR="002E78BC" w:rsidRDefault="00AA346B" w:rsidP="002E78BC">
      <w:pPr>
        <w:pStyle w:val="Sarakstarindkopa"/>
        <w:numPr>
          <w:ilvl w:val="2"/>
          <w:numId w:val="31"/>
        </w:numPr>
        <w:jc w:val="both"/>
        <w:rPr>
          <w:noProof/>
          <w:sz w:val="22"/>
          <w:szCs w:val="22"/>
          <w:lang w:val="lv-LV"/>
        </w:rPr>
      </w:pPr>
      <w:r w:rsidRPr="002E78BC">
        <w:rPr>
          <w:noProof/>
          <w:sz w:val="22"/>
          <w:szCs w:val="22"/>
          <w:lang w:val="lv-LV"/>
        </w:rPr>
        <w:t>veicināt</w:t>
      </w:r>
      <w:r w:rsidR="001A1B81" w:rsidRPr="002E78BC">
        <w:rPr>
          <w:noProof/>
          <w:sz w:val="22"/>
          <w:szCs w:val="22"/>
          <w:lang w:val="lv-LV"/>
        </w:rPr>
        <w:t xml:space="preserve"> iedzīvotāju aktīvu iesaisti atkritumu šķirošanā, to rašanās novēršanā un samazināšanā, rīkojot izglītošanas pasākumus un atkritumu šķirošanu, to rašanās novēršanu un samazināšanu veicinošas kampaņas, kā arī atbalstot iedzīvotāju iniciatīvas</w:t>
      </w:r>
      <w:r w:rsidR="00227AEE" w:rsidRPr="002E78BC">
        <w:rPr>
          <w:noProof/>
          <w:sz w:val="22"/>
          <w:szCs w:val="22"/>
          <w:lang w:val="lv-LV"/>
        </w:rPr>
        <w:t>,</w:t>
      </w:r>
    </w:p>
    <w:p w14:paraId="481DE957" w14:textId="1EBB217E" w:rsidR="001A1B81" w:rsidRPr="002E78BC" w:rsidRDefault="001A1B81" w:rsidP="002E78BC">
      <w:pPr>
        <w:pStyle w:val="Sarakstarindkopa"/>
        <w:numPr>
          <w:ilvl w:val="2"/>
          <w:numId w:val="31"/>
        </w:numPr>
        <w:jc w:val="both"/>
        <w:rPr>
          <w:noProof/>
          <w:sz w:val="22"/>
          <w:szCs w:val="22"/>
          <w:lang w:val="lv-LV"/>
        </w:rPr>
      </w:pPr>
      <w:r w:rsidRPr="002E78BC">
        <w:rPr>
          <w:noProof/>
          <w:sz w:val="22"/>
          <w:szCs w:val="22"/>
          <w:lang w:val="lv-LV"/>
        </w:rPr>
        <w:t>nodrošināt informācijas apkopošanu un pēc pieprasījuma sniegt valsts un Pašvaldības institūcijām informāciju par sadzīves atkritumu apsaimniekošanu Ziemeļkurzemes atkritumu apsaimniekošanas reģionā un Pašvaldībā, lai izvērtētu atkritumu pārstrādes un atkritumu apglabāšanas samazināšanas mērķu izpildi</w:t>
      </w:r>
      <w:r w:rsidR="00227AEE" w:rsidRPr="002E78BC">
        <w:rPr>
          <w:noProof/>
          <w:sz w:val="22"/>
          <w:szCs w:val="22"/>
          <w:lang w:val="lv-LV"/>
        </w:rPr>
        <w:t>.</w:t>
      </w:r>
    </w:p>
    <w:p w14:paraId="56744933" w14:textId="7168A1B4" w:rsidR="00A421B8" w:rsidRPr="00061AAA" w:rsidRDefault="00EF1C92" w:rsidP="009D7B38">
      <w:pPr>
        <w:pStyle w:val="Sarakstarindkopa"/>
        <w:numPr>
          <w:ilvl w:val="1"/>
          <w:numId w:val="31"/>
        </w:numPr>
        <w:jc w:val="both"/>
        <w:rPr>
          <w:noProof/>
          <w:sz w:val="22"/>
          <w:szCs w:val="22"/>
          <w:lang w:val="lv-LV"/>
        </w:rPr>
      </w:pPr>
      <w:r w:rsidRPr="00061AAA">
        <w:rPr>
          <w:noProof/>
          <w:sz w:val="22"/>
          <w:szCs w:val="22"/>
          <w:lang w:val="lv-LV"/>
        </w:rPr>
        <w:t xml:space="preserve">Pašvaldības noteiktajā termiņā </w:t>
      </w:r>
      <w:r w:rsidR="00F40FDC" w:rsidRPr="00061AAA">
        <w:rPr>
          <w:noProof/>
          <w:sz w:val="22"/>
          <w:szCs w:val="22"/>
          <w:lang w:val="lv-LV"/>
        </w:rPr>
        <w:t>snie</w:t>
      </w:r>
      <w:r w:rsidR="003A4C40" w:rsidRPr="00061AAA">
        <w:rPr>
          <w:noProof/>
          <w:sz w:val="22"/>
          <w:szCs w:val="22"/>
          <w:lang w:val="lv-LV"/>
        </w:rPr>
        <w:t>dz</w:t>
      </w:r>
      <w:r w:rsidR="00F40FDC" w:rsidRPr="00061AAA">
        <w:rPr>
          <w:noProof/>
          <w:sz w:val="22"/>
          <w:szCs w:val="22"/>
          <w:lang w:val="lv-LV"/>
        </w:rPr>
        <w:t xml:space="preserve"> informāciju Pašvaldībai par Uzdevuma izpildi, tajā skaitā pēc Pašvaldības pieprasījuma uzrādot ar Uzdevuma izpildi saistīto dokumentāciju</w:t>
      </w:r>
      <w:r w:rsidR="00617080" w:rsidRPr="00061AAA">
        <w:rPr>
          <w:noProof/>
          <w:sz w:val="22"/>
          <w:szCs w:val="22"/>
          <w:lang w:val="lv-LV"/>
        </w:rPr>
        <w:t xml:space="preserve">, kā arī </w:t>
      </w:r>
      <w:r w:rsidR="00F40FDC" w:rsidRPr="00061AAA">
        <w:rPr>
          <w:noProof/>
          <w:sz w:val="22"/>
          <w:szCs w:val="22"/>
          <w:lang w:val="lv-LV"/>
        </w:rPr>
        <w:t>vei</w:t>
      </w:r>
      <w:r w:rsidR="003A4C40" w:rsidRPr="00061AAA">
        <w:rPr>
          <w:noProof/>
          <w:sz w:val="22"/>
          <w:szCs w:val="22"/>
          <w:lang w:val="lv-LV"/>
        </w:rPr>
        <w:t>c</w:t>
      </w:r>
      <w:r w:rsidR="00F40FDC" w:rsidRPr="00061AAA">
        <w:rPr>
          <w:noProof/>
          <w:sz w:val="22"/>
          <w:szCs w:val="22"/>
          <w:lang w:val="lv-LV"/>
        </w:rPr>
        <w:t xml:space="preserve"> Uzdevuma izpildes rezultātu apkopojumu un iesnie</w:t>
      </w:r>
      <w:r w:rsidR="003A4C40" w:rsidRPr="00061AAA">
        <w:rPr>
          <w:noProof/>
          <w:sz w:val="22"/>
          <w:szCs w:val="22"/>
          <w:lang w:val="lv-LV"/>
        </w:rPr>
        <w:t>dz</w:t>
      </w:r>
      <w:r w:rsidR="00F40FDC" w:rsidRPr="00061AAA">
        <w:rPr>
          <w:noProof/>
          <w:sz w:val="22"/>
          <w:szCs w:val="22"/>
          <w:lang w:val="lv-LV"/>
        </w:rPr>
        <w:t xml:space="preserve"> Pašvaldībai </w:t>
      </w:r>
      <w:r w:rsidR="001E7026" w:rsidRPr="00061AAA">
        <w:rPr>
          <w:noProof/>
          <w:sz w:val="22"/>
          <w:szCs w:val="22"/>
          <w:lang w:val="lv-LV"/>
        </w:rPr>
        <w:t>pārskatus</w:t>
      </w:r>
      <w:r w:rsidR="00F40FDC" w:rsidRPr="00061AAA">
        <w:rPr>
          <w:noProof/>
          <w:sz w:val="22"/>
          <w:szCs w:val="22"/>
          <w:lang w:val="lv-LV"/>
        </w:rPr>
        <w:t xml:space="preserve"> (ziņojumus) Līgumā noteiktajā kārtībā;</w:t>
      </w:r>
    </w:p>
    <w:p w14:paraId="5DDC293E" w14:textId="19769746" w:rsidR="00F40FDC" w:rsidRPr="00061AAA" w:rsidRDefault="003137D6" w:rsidP="00A421B8">
      <w:pPr>
        <w:pStyle w:val="Sarakstarindkopa"/>
        <w:numPr>
          <w:ilvl w:val="1"/>
          <w:numId w:val="31"/>
        </w:numPr>
        <w:jc w:val="both"/>
        <w:rPr>
          <w:noProof/>
          <w:sz w:val="22"/>
          <w:szCs w:val="22"/>
          <w:lang w:val="lv-LV"/>
        </w:rPr>
      </w:pPr>
      <w:r w:rsidRPr="00061AAA">
        <w:rPr>
          <w:noProof/>
          <w:sz w:val="22"/>
          <w:szCs w:val="22"/>
          <w:lang w:val="lv-LV"/>
        </w:rPr>
        <w:t xml:space="preserve">saņemot </w:t>
      </w:r>
      <w:r w:rsidR="00F40FDC" w:rsidRPr="00061AAA">
        <w:rPr>
          <w:noProof/>
          <w:sz w:val="22"/>
          <w:szCs w:val="22"/>
          <w:lang w:val="lv-LV"/>
        </w:rPr>
        <w:t>Pašvaldības finansējum</w:t>
      </w:r>
      <w:r w:rsidRPr="00061AAA">
        <w:rPr>
          <w:noProof/>
          <w:sz w:val="22"/>
          <w:szCs w:val="22"/>
          <w:lang w:val="lv-LV"/>
        </w:rPr>
        <w:t>u</w:t>
      </w:r>
      <w:r w:rsidR="00E12B59" w:rsidRPr="00061AAA">
        <w:rPr>
          <w:noProof/>
          <w:sz w:val="22"/>
          <w:szCs w:val="22"/>
          <w:lang w:val="lv-LV"/>
        </w:rPr>
        <w:t xml:space="preserve"> nodrošina tā nodalītu grāmatvedības uzskaiti</w:t>
      </w:r>
      <w:r w:rsidR="00EF1C92" w:rsidRPr="00061AAA">
        <w:rPr>
          <w:noProof/>
          <w:sz w:val="22"/>
          <w:szCs w:val="22"/>
          <w:lang w:val="lv-LV"/>
        </w:rPr>
        <w:t xml:space="preserve"> un izlietošanu;</w:t>
      </w:r>
    </w:p>
    <w:p w14:paraId="734E3AA5" w14:textId="561A4F9A" w:rsidR="00A421B8" w:rsidRPr="00061AAA" w:rsidRDefault="001E7026" w:rsidP="00A421B8">
      <w:pPr>
        <w:pStyle w:val="Sarakstarindkopa"/>
        <w:numPr>
          <w:ilvl w:val="1"/>
          <w:numId w:val="31"/>
        </w:numPr>
        <w:jc w:val="both"/>
        <w:rPr>
          <w:noProof/>
          <w:sz w:val="22"/>
          <w:szCs w:val="22"/>
          <w:lang w:val="lv-LV"/>
        </w:rPr>
      </w:pPr>
      <w:r w:rsidRPr="00061AAA">
        <w:rPr>
          <w:noProof/>
          <w:sz w:val="22"/>
          <w:szCs w:val="22"/>
          <w:lang w:val="lv-LV"/>
        </w:rPr>
        <w:t xml:space="preserve">nodrošina </w:t>
      </w:r>
      <w:r w:rsidR="003137D6" w:rsidRPr="00061AAA">
        <w:rPr>
          <w:noProof/>
          <w:sz w:val="22"/>
          <w:szCs w:val="22"/>
          <w:lang w:val="lv-LV"/>
        </w:rPr>
        <w:t xml:space="preserve">Pašvaldības </w:t>
      </w:r>
      <w:r w:rsidR="00983D85" w:rsidRPr="00061AAA">
        <w:rPr>
          <w:noProof/>
          <w:sz w:val="22"/>
          <w:szCs w:val="22"/>
          <w:lang w:val="lv-LV"/>
        </w:rPr>
        <w:t>nozīmētajām</w:t>
      </w:r>
      <w:r w:rsidR="003137D6" w:rsidRPr="00061AAA">
        <w:rPr>
          <w:noProof/>
          <w:sz w:val="22"/>
          <w:szCs w:val="22"/>
          <w:lang w:val="lv-LV"/>
        </w:rPr>
        <w:t xml:space="preserve"> personām pieeju visai ar Līgumu saistītajai dokumentācijai, tai skaitā finanšu informācijai;</w:t>
      </w:r>
    </w:p>
    <w:p w14:paraId="66A6F1A2" w14:textId="7C6739AC" w:rsidR="00617080" w:rsidRPr="00061AAA" w:rsidRDefault="00617080" w:rsidP="00A421B8">
      <w:pPr>
        <w:pStyle w:val="Sarakstarindkopa"/>
        <w:numPr>
          <w:ilvl w:val="1"/>
          <w:numId w:val="31"/>
        </w:numPr>
        <w:jc w:val="both"/>
        <w:rPr>
          <w:noProof/>
          <w:sz w:val="22"/>
          <w:szCs w:val="22"/>
          <w:lang w:val="lv-LV"/>
        </w:rPr>
      </w:pPr>
      <w:r w:rsidRPr="00061AAA">
        <w:rPr>
          <w:noProof/>
          <w:sz w:val="22"/>
          <w:szCs w:val="22"/>
          <w:lang w:val="lv-LV"/>
        </w:rPr>
        <w:t>savlaicīgi informē Pašvaldību par gadījumiem vai apstākļiem,</w:t>
      </w:r>
      <w:r w:rsidRPr="00061AAA">
        <w:rPr>
          <w:sz w:val="22"/>
          <w:szCs w:val="22"/>
        </w:rPr>
        <w:t xml:space="preserve"> </w:t>
      </w:r>
      <w:r w:rsidRPr="00061AAA">
        <w:rPr>
          <w:noProof/>
          <w:sz w:val="22"/>
          <w:szCs w:val="22"/>
          <w:lang w:val="lv-LV"/>
        </w:rPr>
        <w:t>kas var ietekmēt vai ietekmē Līguma izpildi, kā arī par nepieciešamajām darbībām šādu risku novēršanai vai samazināšanai;</w:t>
      </w:r>
    </w:p>
    <w:p w14:paraId="3542B7DC" w14:textId="5BF0668C" w:rsidR="00A421B8" w:rsidRPr="00061AAA" w:rsidRDefault="00EF1C92" w:rsidP="00A421B8">
      <w:pPr>
        <w:pStyle w:val="Sarakstarindkopa"/>
        <w:numPr>
          <w:ilvl w:val="1"/>
          <w:numId w:val="31"/>
        </w:numPr>
        <w:jc w:val="both"/>
        <w:rPr>
          <w:noProof/>
          <w:sz w:val="22"/>
          <w:szCs w:val="22"/>
          <w:lang w:val="lv-LV"/>
        </w:rPr>
      </w:pPr>
      <w:r w:rsidRPr="00061AAA">
        <w:rPr>
          <w:noProof/>
          <w:sz w:val="22"/>
          <w:szCs w:val="22"/>
          <w:lang w:val="lv-LV"/>
        </w:rPr>
        <w:t xml:space="preserve">Uzdevuma izpildē sadarbojas ar Pašvaldības iestādes “Ventspils domes administrācija” </w:t>
      </w:r>
      <w:r w:rsidR="00983D85" w:rsidRPr="00061AAA">
        <w:rPr>
          <w:noProof/>
          <w:sz w:val="22"/>
          <w:szCs w:val="22"/>
          <w:lang w:val="lv-LV"/>
        </w:rPr>
        <w:t xml:space="preserve">Vides </w:t>
      </w:r>
      <w:r w:rsidR="00061AAA">
        <w:rPr>
          <w:noProof/>
          <w:sz w:val="22"/>
          <w:szCs w:val="22"/>
          <w:lang w:val="lv-LV"/>
        </w:rPr>
        <w:t xml:space="preserve">uzraudzības </w:t>
      </w:r>
      <w:r w:rsidR="00983D85" w:rsidRPr="00061AAA">
        <w:rPr>
          <w:noProof/>
          <w:sz w:val="22"/>
          <w:szCs w:val="22"/>
          <w:lang w:val="lv-LV"/>
        </w:rPr>
        <w:t xml:space="preserve">nodaļu un </w:t>
      </w:r>
      <w:r w:rsidRPr="00061AAA">
        <w:rPr>
          <w:noProof/>
          <w:sz w:val="22"/>
          <w:szCs w:val="22"/>
          <w:lang w:val="lv-LV"/>
        </w:rPr>
        <w:t>Ekonomikas un iepirkumu nodaļu, kā arī citām Pašvaldības institūcijām.</w:t>
      </w:r>
    </w:p>
    <w:p w14:paraId="562BB3C2" w14:textId="763BABBC" w:rsidR="00A421B8" w:rsidRPr="00061AAA" w:rsidRDefault="00E12B59" w:rsidP="00A421B8">
      <w:pPr>
        <w:pStyle w:val="Sarakstarindkopa"/>
        <w:numPr>
          <w:ilvl w:val="0"/>
          <w:numId w:val="31"/>
        </w:numPr>
        <w:jc w:val="both"/>
        <w:rPr>
          <w:noProof/>
          <w:sz w:val="22"/>
          <w:szCs w:val="22"/>
          <w:lang w:val="lv-LV"/>
        </w:rPr>
      </w:pPr>
      <w:r w:rsidRPr="00061AAA">
        <w:rPr>
          <w:noProof/>
          <w:sz w:val="22"/>
          <w:szCs w:val="22"/>
          <w:lang w:val="lv-LV"/>
        </w:rPr>
        <w:t xml:space="preserve">Līguma darbības laikā Puses sniedz viena otrai visu Līguma darbības nodrošināšanai nepieciešamo informāciju. </w:t>
      </w:r>
    </w:p>
    <w:p w14:paraId="72234EF8" w14:textId="77777777" w:rsidR="00F941A3" w:rsidRPr="009D7B38" w:rsidRDefault="00F941A3" w:rsidP="00F941A3">
      <w:pPr>
        <w:rPr>
          <w:noProof/>
          <w:sz w:val="22"/>
          <w:szCs w:val="22"/>
          <w:lang w:val="lv-LV"/>
        </w:rPr>
      </w:pPr>
    </w:p>
    <w:p w14:paraId="4D1869BC" w14:textId="260E97F1" w:rsidR="00F941A3" w:rsidRPr="009D7B38" w:rsidRDefault="00F941A3"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P</w:t>
      </w:r>
      <w:r w:rsidR="00D074AD" w:rsidRPr="009D7B38">
        <w:rPr>
          <w:rFonts w:cs="Times New Roman"/>
          <w:noProof/>
          <w:sz w:val="22"/>
          <w:szCs w:val="22"/>
          <w:lang w:val="lv-LV"/>
        </w:rPr>
        <w:t>ušu</w:t>
      </w:r>
      <w:r w:rsidRPr="009D7B38">
        <w:rPr>
          <w:rFonts w:cs="Times New Roman"/>
          <w:noProof/>
          <w:sz w:val="22"/>
          <w:szCs w:val="22"/>
          <w:lang w:val="lv-LV"/>
        </w:rPr>
        <w:t xml:space="preserve"> atbildība</w:t>
      </w:r>
    </w:p>
    <w:p w14:paraId="59C88D76" w14:textId="77777777" w:rsidR="009D2335" w:rsidRPr="009D7B38" w:rsidRDefault="009D2335" w:rsidP="009D2335">
      <w:pPr>
        <w:pStyle w:val="Stils1"/>
        <w:numPr>
          <w:ilvl w:val="0"/>
          <w:numId w:val="0"/>
        </w:numPr>
        <w:spacing w:before="0"/>
        <w:ind w:left="720"/>
        <w:jc w:val="both"/>
        <w:rPr>
          <w:rFonts w:cs="Times New Roman"/>
          <w:noProof/>
          <w:sz w:val="22"/>
          <w:szCs w:val="22"/>
          <w:lang w:val="lv-LV"/>
        </w:rPr>
      </w:pPr>
    </w:p>
    <w:p w14:paraId="5C2D4AC0" w14:textId="77777777" w:rsidR="00A421B8" w:rsidRPr="009D7B38" w:rsidRDefault="001525D3" w:rsidP="00A421B8">
      <w:pPr>
        <w:pStyle w:val="Sarakstarindkopa"/>
        <w:numPr>
          <w:ilvl w:val="0"/>
          <w:numId w:val="31"/>
        </w:numPr>
        <w:jc w:val="both"/>
        <w:rPr>
          <w:noProof/>
          <w:sz w:val="22"/>
          <w:szCs w:val="22"/>
          <w:lang w:val="lv-LV"/>
        </w:rPr>
      </w:pPr>
      <w:r w:rsidRPr="009D7B38">
        <w:rPr>
          <w:noProof/>
          <w:sz w:val="22"/>
          <w:szCs w:val="22"/>
          <w:lang w:val="lv-LV"/>
        </w:rPr>
        <w:t xml:space="preserve">Pašvaldība atbild par tās funkcijas, kurā ietilpst Uzdevums, izpildi kopumā un no sava budžeta atlīdzina mantiskos zaudējumus un nemantisko kaitējumu trešajai personai. </w:t>
      </w:r>
    </w:p>
    <w:p w14:paraId="5105F52F" w14:textId="595BAE01" w:rsidR="001525D3" w:rsidRPr="009D7B38" w:rsidRDefault="00112ADD" w:rsidP="00A421B8">
      <w:pPr>
        <w:pStyle w:val="Sarakstarindkopa"/>
        <w:numPr>
          <w:ilvl w:val="0"/>
          <w:numId w:val="31"/>
        </w:numPr>
        <w:jc w:val="both"/>
        <w:rPr>
          <w:noProof/>
          <w:sz w:val="22"/>
          <w:szCs w:val="22"/>
          <w:lang w:val="lv-LV"/>
        </w:rPr>
      </w:pPr>
      <w:r w:rsidRPr="009D7B38">
        <w:rPr>
          <w:noProof/>
          <w:sz w:val="22"/>
          <w:szCs w:val="22"/>
          <w:lang w:val="lv-LV"/>
        </w:rPr>
        <w:t>AARC regresa kārtībā atlīdzina</w:t>
      </w:r>
      <w:r w:rsidR="002A6041" w:rsidRPr="009D7B38">
        <w:rPr>
          <w:noProof/>
          <w:sz w:val="22"/>
          <w:szCs w:val="22"/>
          <w:lang w:val="lv-LV"/>
        </w:rPr>
        <w:t xml:space="preserve"> Pašvaldībai</w:t>
      </w:r>
      <w:r w:rsidRPr="009D7B38">
        <w:rPr>
          <w:noProof/>
          <w:sz w:val="22"/>
          <w:szCs w:val="22"/>
          <w:lang w:val="lv-LV"/>
        </w:rPr>
        <w:t xml:space="preserve"> zaudējumus</w:t>
      </w:r>
      <w:r w:rsidR="002A6041" w:rsidRPr="009D7B38">
        <w:rPr>
          <w:noProof/>
          <w:sz w:val="22"/>
          <w:szCs w:val="22"/>
          <w:lang w:val="lv-LV"/>
        </w:rPr>
        <w:t xml:space="preserve">, kas radušies </w:t>
      </w:r>
      <w:r w:rsidR="001525D3" w:rsidRPr="009D7B38">
        <w:rPr>
          <w:noProof/>
          <w:sz w:val="22"/>
          <w:szCs w:val="22"/>
          <w:lang w:val="lv-LV"/>
        </w:rPr>
        <w:t>AARC prettiesiskas darbības</w:t>
      </w:r>
      <w:r w:rsidR="002A6041" w:rsidRPr="009D7B38">
        <w:rPr>
          <w:noProof/>
          <w:sz w:val="22"/>
          <w:szCs w:val="22"/>
          <w:lang w:val="lv-LV"/>
        </w:rPr>
        <w:t xml:space="preserve"> vai</w:t>
      </w:r>
      <w:r w:rsidR="001525D3" w:rsidRPr="009D7B38">
        <w:rPr>
          <w:noProof/>
          <w:sz w:val="22"/>
          <w:szCs w:val="22"/>
          <w:lang w:val="lv-LV"/>
        </w:rPr>
        <w:t xml:space="preserve"> bezdarbības</w:t>
      </w:r>
      <w:r w:rsidR="002A6041" w:rsidRPr="009D7B38">
        <w:rPr>
          <w:noProof/>
          <w:sz w:val="22"/>
          <w:szCs w:val="22"/>
          <w:lang w:val="lv-LV"/>
        </w:rPr>
        <w:t xml:space="preserve"> rezultātā, vai gadījumos, kad AARC neizpilda vai pienācīgi nepilda Uzdevumu. </w:t>
      </w:r>
    </w:p>
    <w:p w14:paraId="45686FCC" w14:textId="77777777" w:rsidR="00A421B8" w:rsidRPr="009D7B38" w:rsidRDefault="00D074AD" w:rsidP="00A421B8">
      <w:pPr>
        <w:pStyle w:val="Sarakstarindkopa"/>
        <w:numPr>
          <w:ilvl w:val="0"/>
          <w:numId w:val="31"/>
        </w:numPr>
        <w:jc w:val="both"/>
        <w:rPr>
          <w:noProof/>
          <w:sz w:val="22"/>
          <w:szCs w:val="22"/>
          <w:lang w:val="lv-LV"/>
        </w:rPr>
      </w:pPr>
      <w:r w:rsidRPr="009D7B38">
        <w:rPr>
          <w:noProof/>
          <w:sz w:val="22"/>
          <w:szCs w:val="22"/>
          <w:lang w:val="lv-LV"/>
        </w:rPr>
        <w:t>AARC</w:t>
      </w:r>
      <w:r w:rsidR="001525D3" w:rsidRPr="009D7B38">
        <w:rPr>
          <w:noProof/>
          <w:sz w:val="22"/>
          <w:szCs w:val="22"/>
          <w:lang w:val="lv-LV"/>
        </w:rPr>
        <w:t xml:space="preserve"> ir atbildīga:</w:t>
      </w:r>
    </w:p>
    <w:p w14:paraId="6FA9CEF8" w14:textId="77777777" w:rsidR="00A421B8" w:rsidRPr="009D7B38" w:rsidRDefault="001525D3" w:rsidP="00A421B8">
      <w:pPr>
        <w:pStyle w:val="Sarakstarindkopa"/>
        <w:numPr>
          <w:ilvl w:val="1"/>
          <w:numId w:val="31"/>
        </w:numPr>
        <w:jc w:val="both"/>
        <w:rPr>
          <w:noProof/>
          <w:sz w:val="22"/>
          <w:szCs w:val="22"/>
          <w:lang w:val="lv-LV"/>
        </w:rPr>
      </w:pPr>
      <w:r w:rsidRPr="009D7B38">
        <w:rPr>
          <w:noProof/>
          <w:sz w:val="22"/>
          <w:szCs w:val="22"/>
          <w:lang w:val="lv-LV"/>
        </w:rPr>
        <w:t xml:space="preserve">par Uzdevuma kvalitatīvu izpildi atbilstoši Līguma nosacījumiem; </w:t>
      </w:r>
    </w:p>
    <w:p w14:paraId="33390918" w14:textId="77777777" w:rsidR="00A421B8" w:rsidRPr="009D7B38" w:rsidRDefault="00D074AD" w:rsidP="00A421B8">
      <w:pPr>
        <w:pStyle w:val="Sarakstarindkopa"/>
        <w:numPr>
          <w:ilvl w:val="1"/>
          <w:numId w:val="31"/>
        </w:numPr>
        <w:jc w:val="both"/>
        <w:rPr>
          <w:noProof/>
          <w:sz w:val="22"/>
          <w:szCs w:val="22"/>
          <w:lang w:val="lv-LV"/>
        </w:rPr>
      </w:pPr>
      <w:r w:rsidRPr="009D7B38">
        <w:rPr>
          <w:noProof/>
          <w:sz w:val="22"/>
          <w:szCs w:val="22"/>
          <w:lang w:val="lv-LV"/>
        </w:rPr>
        <w:t xml:space="preserve">par </w:t>
      </w:r>
      <w:r w:rsidR="001525D3" w:rsidRPr="009D7B38">
        <w:rPr>
          <w:noProof/>
          <w:sz w:val="22"/>
          <w:szCs w:val="22"/>
          <w:lang w:val="lv-LV"/>
        </w:rPr>
        <w:t>piešķirtā Pašvaldības finansējuma atbilstošu izlietojumu, nodalītu grāmatvedības uzskaiti un pārskatu iesniegšanu Līgumā noteiktajā kārtībā;</w:t>
      </w:r>
    </w:p>
    <w:p w14:paraId="7C375E86" w14:textId="3EADB575" w:rsidR="001525D3" w:rsidRPr="009D7B38" w:rsidRDefault="001525D3" w:rsidP="0007734D">
      <w:pPr>
        <w:pStyle w:val="Sarakstarindkopa"/>
        <w:numPr>
          <w:ilvl w:val="1"/>
          <w:numId w:val="31"/>
        </w:numPr>
        <w:jc w:val="both"/>
        <w:rPr>
          <w:noProof/>
          <w:sz w:val="22"/>
          <w:szCs w:val="22"/>
          <w:lang w:val="lv-LV"/>
        </w:rPr>
      </w:pPr>
      <w:r w:rsidRPr="009D7B38">
        <w:rPr>
          <w:noProof/>
          <w:sz w:val="22"/>
          <w:szCs w:val="22"/>
          <w:lang w:val="lv-LV"/>
        </w:rPr>
        <w:t>par savlaicīgas informācijas sniegšanu uz Pašvaldības pieprasījumiem saistībā ar Uzdevuma izpildi</w:t>
      </w:r>
      <w:r w:rsidR="0007734D" w:rsidRPr="009D7B38">
        <w:rPr>
          <w:noProof/>
          <w:sz w:val="22"/>
          <w:szCs w:val="22"/>
          <w:lang w:val="lv-LV"/>
        </w:rPr>
        <w:t>.</w:t>
      </w:r>
    </w:p>
    <w:p w14:paraId="1A6CA2C3" w14:textId="77777777" w:rsidR="00F941A3" w:rsidRPr="009D7B38" w:rsidRDefault="00F941A3" w:rsidP="00F941A3">
      <w:pPr>
        <w:pStyle w:val="Sarakstarindkopa"/>
        <w:ind w:left="0"/>
        <w:jc w:val="both"/>
        <w:rPr>
          <w:strike/>
          <w:noProof/>
          <w:sz w:val="22"/>
          <w:szCs w:val="22"/>
          <w:lang w:val="lv-LV"/>
        </w:rPr>
      </w:pPr>
    </w:p>
    <w:p w14:paraId="036C0129" w14:textId="159A13C2" w:rsidR="00F941A3" w:rsidRPr="009D7B38" w:rsidRDefault="008024E3"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 xml:space="preserve">Pārskatu un ziņojumu sniegšanas kārtība, </w:t>
      </w:r>
      <w:r w:rsidR="00F941A3" w:rsidRPr="009D7B38">
        <w:rPr>
          <w:rFonts w:cs="Times New Roman"/>
          <w:noProof/>
          <w:sz w:val="22"/>
          <w:szCs w:val="22"/>
          <w:lang w:val="lv-LV"/>
        </w:rPr>
        <w:t xml:space="preserve">Uzdevuma izpildes kvalitātes novērtējuma kritēriji </w:t>
      </w:r>
    </w:p>
    <w:p w14:paraId="13D7E87C" w14:textId="77777777" w:rsidR="00A421B8" w:rsidRPr="009D7B38" w:rsidRDefault="00A421B8" w:rsidP="00A421B8">
      <w:pPr>
        <w:jc w:val="both"/>
        <w:rPr>
          <w:noProof/>
          <w:sz w:val="22"/>
          <w:szCs w:val="22"/>
          <w:lang w:val="lv-LV"/>
        </w:rPr>
      </w:pPr>
    </w:p>
    <w:p w14:paraId="11B0939F" w14:textId="30202E12" w:rsidR="008024E3" w:rsidRPr="009D7B38" w:rsidRDefault="008024E3" w:rsidP="00A421B8">
      <w:pPr>
        <w:pStyle w:val="Sarakstarindkopa"/>
        <w:numPr>
          <w:ilvl w:val="0"/>
          <w:numId w:val="31"/>
        </w:numPr>
        <w:jc w:val="both"/>
        <w:rPr>
          <w:noProof/>
          <w:sz w:val="22"/>
          <w:szCs w:val="22"/>
          <w:lang w:val="lv-LV"/>
        </w:rPr>
      </w:pPr>
      <w:r w:rsidRPr="009D7B38">
        <w:rPr>
          <w:noProof/>
          <w:sz w:val="22"/>
          <w:szCs w:val="22"/>
          <w:lang w:val="lv-LV"/>
        </w:rPr>
        <w:t>AARC iesniedz Pašvaldībai:</w:t>
      </w:r>
    </w:p>
    <w:p w14:paraId="30F3CA16" w14:textId="575858A6" w:rsidR="008024E3" w:rsidRPr="009D7B38" w:rsidRDefault="006D74A5" w:rsidP="00A421B8">
      <w:pPr>
        <w:pStyle w:val="Sarakstarindkopa"/>
        <w:numPr>
          <w:ilvl w:val="1"/>
          <w:numId w:val="31"/>
        </w:numPr>
        <w:jc w:val="both"/>
        <w:rPr>
          <w:noProof/>
          <w:sz w:val="22"/>
          <w:szCs w:val="22"/>
          <w:lang w:val="lv-LV"/>
        </w:rPr>
      </w:pPr>
      <w:r w:rsidRPr="009D7B38">
        <w:rPr>
          <w:noProof/>
          <w:sz w:val="22"/>
          <w:szCs w:val="22"/>
          <w:lang w:val="lv-LV"/>
        </w:rPr>
        <w:t xml:space="preserve">pārskatu </w:t>
      </w:r>
      <w:r w:rsidR="00617080" w:rsidRPr="009D7B38">
        <w:rPr>
          <w:noProof/>
          <w:sz w:val="22"/>
          <w:szCs w:val="22"/>
          <w:lang w:val="lv-LV"/>
        </w:rPr>
        <w:t xml:space="preserve">par finanšu līdzekļu izlietojumu </w:t>
      </w:r>
      <w:r w:rsidR="002A6041" w:rsidRPr="009D7B38">
        <w:rPr>
          <w:noProof/>
          <w:sz w:val="22"/>
          <w:szCs w:val="22"/>
          <w:lang w:val="lv-LV"/>
        </w:rPr>
        <w:t xml:space="preserve">un ziņojumu </w:t>
      </w:r>
      <w:r w:rsidRPr="009D7B38">
        <w:rPr>
          <w:noProof/>
          <w:sz w:val="22"/>
          <w:szCs w:val="22"/>
          <w:lang w:val="lv-LV"/>
        </w:rPr>
        <w:t xml:space="preserve">par </w:t>
      </w:r>
      <w:r w:rsidR="007A750B" w:rsidRPr="009D7B38">
        <w:rPr>
          <w:noProof/>
          <w:sz w:val="22"/>
          <w:szCs w:val="22"/>
          <w:lang w:val="lv-LV"/>
        </w:rPr>
        <w:t>Uzdevuma</w:t>
      </w:r>
      <w:r w:rsidRPr="009D7B38">
        <w:rPr>
          <w:noProof/>
          <w:sz w:val="22"/>
          <w:szCs w:val="22"/>
          <w:lang w:val="lv-LV"/>
        </w:rPr>
        <w:t xml:space="preserve"> izpildi </w:t>
      </w:r>
      <w:r w:rsidR="008248AE" w:rsidRPr="009D7B38">
        <w:rPr>
          <w:noProof/>
          <w:sz w:val="22"/>
          <w:szCs w:val="22"/>
          <w:lang w:val="lv-LV"/>
        </w:rPr>
        <w:t xml:space="preserve">- </w:t>
      </w:r>
      <w:r w:rsidRPr="009D7B38">
        <w:rPr>
          <w:noProof/>
          <w:sz w:val="22"/>
          <w:szCs w:val="22"/>
          <w:lang w:val="lv-LV"/>
        </w:rPr>
        <w:t>mēneša laikā pēc saimnieciskā gada beigām;</w:t>
      </w:r>
    </w:p>
    <w:p w14:paraId="5776FC5E" w14:textId="18E935C3" w:rsidR="006D74A5" w:rsidRPr="009D7B38" w:rsidRDefault="00A421B8" w:rsidP="00A421B8">
      <w:pPr>
        <w:pStyle w:val="Sarakstarindkopa"/>
        <w:numPr>
          <w:ilvl w:val="1"/>
          <w:numId w:val="31"/>
        </w:numPr>
        <w:jc w:val="both"/>
        <w:rPr>
          <w:noProof/>
          <w:sz w:val="22"/>
          <w:szCs w:val="22"/>
          <w:lang w:val="lv-LV"/>
        </w:rPr>
      </w:pPr>
      <w:r w:rsidRPr="009D7B38">
        <w:rPr>
          <w:noProof/>
          <w:sz w:val="22"/>
          <w:szCs w:val="22"/>
          <w:lang w:val="lv-LV"/>
        </w:rPr>
        <w:t xml:space="preserve"> </w:t>
      </w:r>
      <w:r w:rsidR="006D74A5" w:rsidRPr="009D7B38">
        <w:rPr>
          <w:noProof/>
          <w:sz w:val="22"/>
          <w:szCs w:val="22"/>
          <w:lang w:val="lv-LV"/>
        </w:rPr>
        <w:t>citu papildu informāciju par Uzdevuma izpildi pēc Pašvaldības pieprasījuma.</w:t>
      </w:r>
    </w:p>
    <w:p w14:paraId="74B4A626" w14:textId="431C8BFE" w:rsidR="00282B66" w:rsidRDefault="00F941A3" w:rsidP="00A421B8">
      <w:pPr>
        <w:pStyle w:val="Sarakstarindkopa"/>
        <w:numPr>
          <w:ilvl w:val="0"/>
          <w:numId w:val="31"/>
        </w:numPr>
        <w:jc w:val="both"/>
        <w:rPr>
          <w:noProof/>
          <w:sz w:val="22"/>
          <w:szCs w:val="22"/>
          <w:lang w:val="lv-LV"/>
        </w:rPr>
      </w:pPr>
      <w:r w:rsidRPr="009D7B38">
        <w:rPr>
          <w:noProof/>
          <w:sz w:val="22"/>
          <w:szCs w:val="22"/>
          <w:lang w:val="lv-LV"/>
        </w:rPr>
        <w:t>Uzdevum</w:t>
      </w:r>
      <w:r w:rsidR="007A750B" w:rsidRPr="009D7B38">
        <w:rPr>
          <w:noProof/>
          <w:sz w:val="22"/>
          <w:szCs w:val="22"/>
          <w:lang w:val="lv-LV"/>
        </w:rPr>
        <w:t>a izpildes kvalitāti</w:t>
      </w:r>
      <w:r w:rsidRPr="009D7B38">
        <w:rPr>
          <w:noProof/>
          <w:sz w:val="22"/>
          <w:szCs w:val="22"/>
          <w:lang w:val="lv-LV"/>
        </w:rPr>
        <w:t xml:space="preserve"> Pašvaldība vērtē pēc šādiem kritērijiem</w:t>
      </w:r>
      <w:r w:rsidR="00797465">
        <w:rPr>
          <w:noProof/>
          <w:sz w:val="22"/>
          <w:szCs w:val="22"/>
          <w:lang w:val="lv-LV"/>
        </w:rPr>
        <w:t>:</w:t>
      </w:r>
    </w:p>
    <w:p w14:paraId="2AB4A195" w14:textId="62A27042" w:rsidR="00282B66" w:rsidRDefault="00282B66" w:rsidP="00282B66">
      <w:pPr>
        <w:pStyle w:val="Sarakstarindkopa"/>
        <w:numPr>
          <w:ilvl w:val="1"/>
          <w:numId w:val="31"/>
        </w:numPr>
        <w:jc w:val="both"/>
        <w:rPr>
          <w:noProof/>
          <w:sz w:val="22"/>
          <w:szCs w:val="22"/>
          <w:lang w:val="lv-LV"/>
        </w:rPr>
      </w:pPr>
      <w:r>
        <w:rPr>
          <w:noProof/>
          <w:sz w:val="22"/>
          <w:szCs w:val="22"/>
          <w:lang w:val="lv-LV"/>
        </w:rPr>
        <w:t>Uzdevuma izpilde atbilstoši Līguma 3</w:t>
      </w:r>
      <w:r w:rsidR="0089525E">
        <w:rPr>
          <w:noProof/>
          <w:sz w:val="22"/>
          <w:szCs w:val="22"/>
          <w:lang w:val="lv-LV"/>
        </w:rPr>
        <w:t>.</w:t>
      </w:r>
      <w:r>
        <w:rPr>
          <w:noProof/>
          <w:sz w:val="22"/>
          <w:szCs w:val="22"/>
          <w:lang w:val="lv-LV"/>
        </w:rPr>
        <w:t xml:space="preserve"> punktā noteiktajām prasībām;</w:t>
      </w:r>
    </w:p>
    <w:p w14:paraId="5EC92C14" w14:textId="734DB48A" w:rsidR="00A421B8" w:rsidRDefault="00282B66" w:rsidP="00282B66">
      <w:pPr>
        <w:pStyle w:val="Sarakstarindkopa"/>
        <w:numPr>
          <w:ilvl w:val="1"/>
          <w:numId w:val="31"/>
        </w:numPr>
        <w:jc w:val="both"/>
        <w:rPr>
          <w:noProof/>
          <w:sz w:val="22"/>
          <w:szCs w:val="22"/>
          <w:lang w:val="lv-LV"/>
        </w:rPr>
      </w:pPr>
      <w:r>
        <w:rPr>
          <w:noProof/>
          <w:sz w:val="22"/>
          <w:szCs w:val="22"/>
          <w:lang w:val="lv-LV"/>
        </w:rPr>
        <w:t xml:space="preserve">Uzdevuma izpildes darba process (savlaicīgu pārskatu u.c. pieprasītās informācijas iesniegšana – saturs, iesniegšanas termiņš, </w:t>
      </w:r>
      <w:r w:rsidRPr="009D7B38">
        <w:rPr>
          <w:noProof/>
          <w:sz w:val="22"/>
          <w:szCs w:val="22"/>
          <w:lang w:val="lv-LV"/>
        </w:rPr>
        <w:t xml:space="preserve">valsts un Pašvaldības institūcijām sniegtā informācija par sadzīves </w:t>
      </w:r>
      <w:r w:rsidRPr="009D7B38">
        <w:rPr>
          <w:noProof/>
          <w:sz w:val="22"/>
          <w:szCs w:val="22"/>
          <w:lang w:val="lv-LV"/>
        </w:rPr>
        <w:lastRenderedPageBreak/>
        <w:t>atkritumu apsaimniekošanu Ziemeļkurzemes atkritumu apsaimniekošanas reģionā un Pašvaldībā, lai izvērtētu atkritumu pārstrādes un atkritumu apglabāšanas samazināšanas mērķu izpildi</w:t>
      </w:r>
      <w:r>
        <w:rPr>
          <w:noProof/>
          <w:sz w:val="22"/>
          <w:szCs w:val="22"/>
          <w:lang w:val="lv-LV"/>
        </w:rPr>
        <w:t>);</w:t>
      </w:r>
    </w:p>
    <w:p w14:paraId="4E01E873" w14:textId="43ED648E" w:rsidR="00282B66" w:rsidRPr="00AA346B" w:rsidRDefault="004770AD" w:rsidP="0089525E">
      <w:pPr>
        <w:pStyle w:val="Sarakstarindkopa"/>
        <w:numPr>
          <w:ilvl w:val="1"/>
          <w:numId w:val="31"/>
        </w:numPr>
        <w:jc w:val="both"/>
        <w:rPr>
          <w:noProof/>
          <w:sz w:val="22"/>
          <w:szCs w:val="22"/>
          <w:lang w:val="lv-LV"/>
        </w:rPr>
      </w:pPr>
      <w:r w:rsidRPr="00AA346B">
        <w:rPr>
          <w:noProof/>
          <w:sz w:val="22"/>
          <w:szCs w:val="22"/>
          <w:lang w:val="lv-LV"/>
        </w:rPr>
        <w:t>pamatotās sūdzības saistībā ar</w:t>
      </w:r>
      <w:r w:rsidR="00282B66" w:rsidRPr="00AA346B">
        <w:rPr>
          <w:noProof/>
          <w:sz w:val="22"/>
          <w:szCs w:val="22"/>
          <w:lang w:val="lv-LV"/>
        </w:rPr>
        <w:t xml:space="preserve"> Uzdevuma izpildi;</w:t>
      </w:r>
    </w:p>
    <w:p w14:paraId="281C0138" w14:textId="528BD510" w:rsidR="00670E30" w:rsidRPr="00AA346B" w:rsidRDefault="00073ADB" w:rsidP="00A421B8">
      <w:pPr>
        <w:pStyle w:val="Sarakstarindkopa"/>
        <w:numPr>
          <w:ilvl w:val="1"/>
          <w:numId w:val="31"/>
        </w:numPr>
        <w:jc w:val="both"/>
        <w:rPr>
          <w:noProof/>
          <w:sz w:val="22"/>
          <w:szCs w:val="22"/>
          <w:lang w:val="lv-LV"/>
        </w:rPr>
      </w:pPr>
      <w:r w:rsidRPr="00AA346B">
        <w:rPr>
          <w:noProof/>
          <w:sz w:val="22"/>
          <w:szCs w:val="22"/>
          <w:lang w:val="lv-LV"/>
        </w:rPr>
        <w:t>s</w:t>
      </w:r>
      <w:r w:rsidR="00670E30" w:rsidRPr="00AA346B">
        <w:rPr>
          <w:noProof/>
          <w:sz w:val="22"/>
          <w:szCs w:val="22"/>
          <w:lang w:val="lv-LV"/>
        </w:rPr>
        <w:t>asnie</w:t>
      </w:r>
      <w:r w:rsidR="00993B98" w:rsidRPr="00AA346B">
        <w:rPr>
          <w:noProof/>
          <w:sz w:val="22"/>
          <w:szCs w:val="22"/>
          <w:lang w:val="lv-LV"/>
        </w:rPr>
        <w:t>gtie</w:t>
      </w:r>
      <w:r w:rsidR="00670E30" w:rsidRPr="00AA346B">
        <w:rPr>
          <w:noProof/>
          <w:sz w:val="22"/>
          <w:szCs w:val="22"/>
          <w:lang w:val="lv-LV"/>
        </w:rPr>
        <w:t xml:space="preserve"> rādītāji Plāna pārskata periodā saskaņā </w:t>
      </w:r>
      <w:r w:rsidRPr="00AA346B">
        <w:rPr>
          <w:noProof/>
          <w:sz w:val="22"/>
          <w:szCs w:val="22"/>
          <w:lang w:val="lv-LV"/>
        </w:rPr>
        <w:t xml:space="preserve">ar </w:t>
      </w:r>
      <w:r w:rsidR="00670E30" w:rsidRPr="00AA346B">
        <w:rPr>
          <w:noProof/>
          <w:sz w:val="22"/>
          <w:szCs w:val="22"/>
          <w:lang w:val="lv-LV"/>
        </w:rPr>
        <w:t>Plāna tabulu Nr.</w:t>
      </w:r>
      <w:r w:rsidR="00061AAA">
        <w:rPr>
          <w:noProof/>
          <w:sz w:val="22"/>
          <w:szCs w:val="22"/>
          <w:lang w:val="lv-LV"/>
        </w:rPr>
        <w:t xml:space="preserve"> </w:t>
      </w:r>
      <w:r w:rsidR="00670E30" w:rsidRPr="00AA346B">
        <w:rPr>
          <w:noProof/>
          <w:sz w:val="22"/>
          <w:szCs w:val="22"/>
          <w:lang w:val="lv-LV"/>
        </w:rPr>
        <w:t>4-4</w:t>
      </w:r>
      <w:r w:rsidRPr="00AA346B">
        <w:rPr>
          <w:noProof/>
          <w:sz w:val="22"/>
          <w:szCs w:val="22"/>
          <w:lang w:val="lv-LV"/>
        </w:rPr>
        <w:t>;</w:t>
      </w:r>
    </w:p>
    <w:p w14:paraId="76417915" w14:textId="3E8D8954" w:rsidR="008F1555" w:rsidRPr="00AA346B" w:rsidRDefault="008F1555" w:rsidP="00A421B8">
      <w:pPr>
        <w:pStyle w:val="Sarakstarindkopa"/>
        <w:numPr>
          <w:ilvl w:val="1"/>
          <w:numId w:val="31"/>
        </w:numPr>
        <w:jc w:val="both"/>
        <w:rPr>
          <w:noProof/>
          <w:sz w:val="22"/>
          <w:szCs w:val="22"/>
          <w:lang w:val="lv-LV"/>
        </w:rPr>
      </w:pPr>
      <w:r w:rsidRPr="00AA346B">
        <w:rPr>
          <w:noProof/>
          <w:sz w:val="22"/>
          <w:szCs w:val="22"/>
          <w:lang w:val="lv-LV"/>
        </w:rPr>
        <w:t>atkritumu šķirošanas, to rašanās novēršanas un samazināšanas veicinošo kampaņu</w:t>
      </w:r>
      <w:r w:rsidR="0089525E">
        <w:rPr>
          <w:noProof/>
          <w:sz w:val="22"/>
          <w:szCs w:val="22"/>
          <w:lang w:val="lv-LV"/>
        </w:rPr>
        <w:t xml:space="preserve"> skaits gadā un to</w:t>
      </w:r>
      <w:r w:rsidRPr="00AA346B">
        <w:rPr>
          <w:noProof/>
          <w:sz w:val="22"/>
          <w:szCs w:val="22"/>
          <w:lang w:val="lv-LV"/>
        </w:rPr>
        <w:t xml:space="preserve"> </w:t>
      </w:r>
      <w:r w:rsidR="00EB5A77" w:rsidRPr="00AA346B">
        <w:rPr>
          <w:noProof/>
          <w:sz w:val="22"/>
          <w:szCs w:val="22"/>
          <w:lang w:val="lv-LV"/>
        </w:rPr>
        <w:t>satura izvērtējums</w:t>
      </w:r>
      <w:r w:rsidRPr="00AA346B">
        <w:rPr>
          <w:noProof/>
          <w:sz w:val="22"/>
          <w:szCs w:val="22"/>
          <w:lang w:val="lv-LV"/>
        </w:rPr>
        <w:t>;</w:t>
      </w:r>
    </w:p>
    <w:p w14:paraId="77EBBD67" w14:textId="206C0DE4" w:rsidR="008F1555" w:rsidRPr="00AA346B" w:rsidRDefault="0089525E" w:rsidP="00A421B8">
      <w:pPr>
        <w:pStyle w:val="Sarakstarindkopa"/>
        <w:numPr>
          <w:ilvl w:val="1"/>
          <w:numId w:val="31"/>
        </w:numPr>
        <w:jc w:val="both"/>
        <w:rPr>
          <w:noProof/>
          <w:sz w:val="22"/>
          <w:szCs w:val="22"/>
          <w:lang w:val="lv-LV"/>
        </w:rPr>
      </w:pPr>
      <w:r>
        <w:rPr>
          <w:noProof/>
          <w:sz w:val="22"/>
          <w:szCs w:val="22"/>
          <w:lang w:val="lv-LV"/>
        </w:rPr>
        <w:t xml:space="preserve">savlaicīgi un pilnvērtīgi sniegtā informācija </w:t>
      </w:r>
      <w:r w:rsidR="008F1555" w:rsidRPr="00AA346B">
        <w:rPr>
          <w:noProof/>
          <w:sz w:val="22"/>
          <w:szCs w:val="22"/>
          <w:lang w:val="lv-LV"/>
        </w:rPr>
        <w:t xml:space="preserve">valsts un Pašvaldības institūcijām </w:t>
      </w:r>
      <w:r w:rsidR="008C02C7" w:rsidRPr="00AA346B">
        <w:rPr>
          <w:noProof/>
          <w:sz w:val="22"/>
          <w:szCs w:val="22"/>
          <w:lang w:val="lv-LV"/>
        </w:rPr>
        <w:t>par sadzīves atkritumu apsaimniekošanu Ziemeļkurzemes atkritumu apsaimniekošanas reģionā un Pašvaldībā, lai izvērtētu atkritumu pārstrādes un atkritumu apglabāšanas samazināšanas mērķu izpildi;</w:t>
      </w:r>
    </w:p>
    <w:p w14:paraId="2DBFCE87" w14:textId="776EA73D" w:rsidR="00654928" w:rsidRPr="00AA346B" w:rsidRDefault="00F941A3" w:rsidP="00A421B8">
      <w:pPr>
        <w:pStyle w:val="Sarakstarindkopa"/>
        <w:numPr>
          <w:ilvl w:val="1"/>
          <w:numId w:val="31"/>
        </w:numPr>
        <w:jc w:val="both"/>
        <w:rPr>
          <w:noProof/>
          <w:sz w:val="22"/>
          <w:szCs w:val="22"/>
          <w:lang w:val="lv-LV"/>
        </w:rPr>
      </w:pPr>
      <w:r w:rsidRPr="00AA346B">
        <w:rPr>
          <w:noProof/>
          <w:sz w:val="22"/>
          <w:szCs w:val="22"/>
          <w:lang w:val="lv-LV"/>
        </w:rPr>
        <w:t xml:space="preserve">informācijas pieejamība par Uzdevuma ietvaros </w:t>
      </w:r>
      <w:r w:rsidR="006B2146" w:rsidRPr="00AA346B">
        <w:rPr>
          <w:noProof/>
          <w:sz w:val="22"/>
          <w:szCs w:val="22"/>
          <w:lang w:val="lv-LV"/>
        </w:rPr>
        <w:t>īstenotajiem pasākumiem</w:t>
      </w:r>
      <w:r w:rsidR="002B149F" w:rsidRPr="00AA346B">
        <w:rPr>
          <w:noProof/>
          <w:sz w:val="22"/>
          <w:szCs w:val="22"/>
          <w:lang w:val="lv-LV"/>
        </w:rPr>
        <w:t> </w:t>
      </w:r>
      <w:r w:rsidRPr="00AA346B">
        <w:rPr>
          <w:noProof/>
          <w:sz w:val="22"/>
          <w:szCs w:val="22"/>
          <w:lang w:val="lv-LV"/>
        </w:rPr>
        <w:t>(informācijas veidi, saturs, tīmekļa vietnes)</w:t>
      </w:r>
      <w:r w:rsidR="00654928" w:rsidRPr="00AA346B">
        <w:rPr>
          <w:noProof/>
          <w:sz w:val="22"/>
          <w:szCs w:val="22"/>
          <w:lang w:val="lv-LV"/>
        </w:rPr>
        <w:t>;</w:t>
      </w:r>
    </w:p>
    <w:p w14:paraId="70DB6731" w14:textId="7BFC7C79" w:rsidR="00A421B8" w:rsidRPr="00AA346B" w:rsidRDefault="00654928" w:rsidP="00A421B8">
      <w:pPr>
        <w:pStyle w:val="Sarakstarindkopa"/>
        <w:numPr>
          <w:ilvl w:val="1"/>
          <w:numId w:val="31"/>
        </w:numPr>
        <w:jc w:val="both"/>
        <w:rPr>
          <w:noProof/>
          <w:sz w:val="22"/>
          <w:szCs w:val="22"/>
          <w:lang w:val="lv-LV"/>
        </w:rPr>
      </w:pPr>
      <w:r w:rsidRPr="00AA346B">
        <w:rPr>
          <w:noProof/>
          <w:sz w:val="22"/>
          <w:szCs w:val="22"/>
          <w:lang w:val="lv-LV"/>
        </w:rPr>
        <w:t>iedzīvotāju, uzņēmēju u.c. personu</w:t>
      </w:r>
      <w:r w:rsidR="006B2146" w:rsidRPr="00AA346B">
        <w:rPr>
          <w:noProof/>
          <w:sz w:val="22"/>
          <w:szCs w:val="22"/>
          <w:lang w:val="lv-LV"/>
        </w:rPr>
        <w:t xml:space="preserve"> vai institūciju</w:t>
      </w:r>
      <w:r w:rsidRPr="00AA346B">
        <w:rPr>
          <w:noProof/>
          <w:sz w:val="22"/>
          <w:szCs w:val="22"/>
          <w:lang w:val="lv-LV"/>
        </w:rPr>
        <w:t>, attiecībā uz kurām tiek vērstas aktivitātes, atsauksmes, apmierinātība par AARC darbību</w:t>
      </w:r>
      <w:r w:rsidR="005933F8" w:rsidRPr="00AA346B">
        <w:rPr>
          <w:noProof/>
          <w:sz w:val="22"/>
          <w:szCs w:val="22"/>
          <w:lang w:val="lv-LV"/>
        </w:rPr>
        <w:t>, ievērojot viedokļu vērtējumu rezultātus</w:t>
      </w:r>
      <w:r w:rsidR="00F941A3" w:rsidRPr="00AA346B">
        <w:rPr>
          <w:noProof/>
          <w:sz w:val="22"/>
          <w:szCs w:val="22"/>
          <w:lang w:val="lv-LV"/>
        </w:rPr>
        <w:t>.</w:t>
      </w:r>
    </w:p>
    <w:p w14:paraId="3D5AE106" w14:textId="65BF11BC" w:rsidR="00993B98" w:rsidRPr="009D7B38" w:rsidRDefault="00993B98" w:rsidP="00A421B8">
      <w:pPr>
        <w:pStyle w:val="Sarakstarindkopa"/>
        <w:numPr>
          <w:ilvl w:val="0"/>
          <w:numId w:val="31"/>
        </w:numPr>
        <w:jc w:val="both"/>
        <w:rPr>
          <w:noProof/>
          <w:lang w:val="lv-LV"/>
        </w:rPr>
      </w:pPr>
      <w:r w:rsidRPr="009D7B38">
        <w:rPr>
          <w:noProof/>
          <w:sz w:val="22"/>
          <w:szCs w:val="22"/>
          <w:lang w:val="lv-LV"/>
        </w:rPr>
        <w:t xml:space="preserve">AARC darbības rezultātus atbilstoši Līguma </w:t>
      </w:r>
      <w:r w:rsidR="006B2146" w:rsidRPr="009D7B38">
        <w:rPr>
          <w:noProof/>
          <w:sz w:val="22"/>
          <w:szCs w:val="22"/>
          <w:lang w:val="lv-LV"/>
        </w:rPr>
        <w:t>9</w:t>
      </w:r>
      <w:r w:rsidRPr="009D7B38">
        <w:rPr>
          <w:noProof/>
          <w:sz w:val="22"/>
          <w:szCs w:val="22"/>
          <w:lang w:val="lv-LV"/>
        </w:rPr>
        <w:t>.</w:t>
      </w:r>
      <w:r w:rsidR="00061AAA">
        <w:rPr>
          <w:noProof/>
          <w:sz w:val="22"/>
          <w:szCs w:val="22"/>
          <w:lang w:val="lv-LV"/>
        </w:rPr>
        <w:t xml:space="preserve"> </w:t>
      </w:r>
      <w:r w:rsidRPr="009D7B38">
        <w:rPr>
          <w:noProof/>
          <w:sz w:val="22"/>
          <w:szCs w:val="22"/>
          <w:lang w:val="lv-LV"/>
        </w:rPr>
        <w:t>punktam Pašvaldība izvērtē ne retāk kā reizi gadā.</w:t>
      </w:r>
    </w:p>
    <w:p w14:paraId="1D553459" w14:textId="77777777" w:rsidR="00F941A3" w:rsidRPr="009D7B38" w:rsidRDefault="00F941A3" w:rsidP="00F941A3">
      <w:pPr>
        <w:rPr>
          <w:noProof/>
          <w:sz w:val="22"/>
          <w:szCs w:val="22"/>
          <w:lang w:val="lv-LV"/>
        </w:rPr>
      </w:pPr>
    </w:p>
    <w:p w14:paraId="0D3DE47E" w14:textId="5F60C57F" w:rsidR="00F941A3" w:rsidRPr="009D7B38" w:rsidRDefault="00F941A3" w:rsidP="00A421B8">
      <w:pPr>
        <w:pStyle w:val="Stils1"/>
        <w:numPr>
          <w:ilvl w:val="0"/>
          <w:numId w:val="30"/>
        </w:numPr>
        <w:spacing w:before="0"/>
        <w:jc w:val="both"/>
        <w:rPr>
          <w:rFonts w:cs="Times New Roman"/>
          <w:noProof/>
          <w:sz w:val="22"/>
          <w:szCs w:val="22"/>
          <w:lang w:val="lv-LV"/>
        </w:rPr>
      </w:pPr>
      <w:r w:rsidRPr="009D7B38">
        <w:rPr>
          <w:rFonts w:cs="Times New Roman"/>
          <w:noProof/>
          <w:sz w:val="22"/>
          <w:szCs w:val="22"/>
          <w:lang w:val="lv-LV"/>
        </w:rPr>
        <w:t>Savstarpējo norēķinu kārtība, finan</w:t>
      </w:r>
      <w:r w:rsidR="008248AE" w:rsidRPr="009D7B38">
        <w:rPr>
          <w:rFonts w:cs="Times New Roman"/>
          <w:noProof/>
          <w:sz w:val="22"/>
          <w:szCs w:val="22"/>
          <w:lang w:val="lv-LV"/>
        </w:rPr>
        <w:t>š</w:t>
      </w:r>
      <w:r w:rsidRPr="009D7B38">
        <w:rPr>
          <w:rFonts w:cs="Times New Roman"/>
          <w:noProof/>
          <w:sz w:val="22"/>
          <w:szCs w:val="22"/>
          <w:lang w:val="lv-LV"/>
        </w:rPr>
        <w:t>u resursu piešķiršanas noteikumi</w:t>
      </w:r>
    </w:p>
    <w:p w14:paraId="665EE26E" w14:textId="77777777" w:rsidR="009D2335" w:rsidRPr="009D7B38" w:rsidRDefault="009D2335" w:rsidP="00A421B8">
      <w:pPr>
        <w:pStyle w:val="Stils1"/>
        <w:numPr>
          <w:ilvl w:val="0"/>
          <w:numId w:val="0"/>
        </w:numPr>
        <w:spacing w:before="0"/>
        <w:ind w:left="720"/>
        <w:jc w:val="both"/>
        <w:rPr>
          <w:rFonts w:cs="Times New Roman"/>
          <w:noProof/>
          <w:sz w:val="22"/>
          <w:szCs w:val="22"/>
          <w:lang w:val="lv-LV"/>
        </w:rPr>
      </w:pPr>
    </w:p>
    <w:p w14:paraId="26719783" w14:textId="368BB360" w:rsidR="00A421B8" w:rsidRPr="00D714A7" w:rsidRDefault="00F449BF" w:rsidP="00A421B8">
      <w:pPr>
        <w:pStyle w:val="Sarakstarindkopa"/>
        <w:numPr>
          <w:ilvl w:val="0"/>
          <w:numId w:val="31"/>
        </w:numPr>
        <w:jc w:val="both"/>
        <w:rPr>
          <w:noProof/>
          <w:sz w:val="22"/>
          <w:szCs w:val="22"/>
          <w:lang w:val="lv-LV"/>
        </w:rPr>
      </w:pPr>
      <w:r w:rsidRPr="00061AAA">
        <w:rPr>
          <w:noProof/>
          <w:sz w:val="22"/>
          <w:szCs w:val="22"/>
          <w:lang w:val="lv-LV"/>
        </w:rPr>
        <w:t>AARC deleģētā Uzdevuma izpilde tiek finansēta dotācijas veidā no Pašvaldības ikgadējā budžetā šim mērķim paredzētajiem līdzekļiem</w:t>
      </w:r>
      <w:r w:rsidR="006B6613" w:rsidRPr="00061AAA">
        <w:rPr>
          <w:noProof/>
          <w:sz w:val="22"/>
          <w:szCs w:val="22"/>
          <w:lang w:val="lv-LV"/>
        </w:rPr>
        <w:t xml:space="preserve">, izskatot </w:t>
      </w:r>
      <w:r w:rsidR="000F7B35" w:rsidRPr="00061AAA">
        <w:rPr>
          <w:noProof/>
          <w:sz w:val="22"/>
          <w:szCs w:val="22"/>
          <w:lang w:val="lv-LV"/>
        </w:rPr>
        <w:t>AARC</w:t>
      </w:r>
      <w:r w:rsidR="006B6613" w:rsidRPr="00061AAA">
        <w:rPr>
          <w:noProof/>
          <w:sz w:val="22"/>
          <w:szCs w:val="22"/>
          <w:lang w:val="lv-LV"/>
        </w:rPr>
        <w:t xml:space="preserve"> finansējuma pieprasījumu,</w:t>
      </w:r>
      <w:r w:rsidR="00300DC9" w:rsidRPr="00061AAA">
        <w:rPr>
          <w:noProof/>
          <w:sz w:val="22"/>
          <w:szCs w:val="22"/>
          <w:lang w:val="lv-LV"/>
        </w:rPr>
        <w:t xml:space="preserve"> kuram pievienots finanšu </w:t>
      </w:r>
      <w:r w:rsidR="00300DC9" w:rsidRPr="00D714A7">
        <w:rPr>
          <w:noProof/>
          <w:sz w:val="22"/>
          <w:szCs w:val="22"/>
          <w:lang w:val="lv-LV"/>
        </w:rPr>
        <w:t>līdzekļu nepieciešamības pamatojums un aprēķini</w:t>
      </w:r>
      <w:r w:rsidR="00B345D8" w:rsidRPr="00D714A7">
        <w:rPr>
          <w:noProof/>
          <w:sz w:val="22"/>
          <w:szCs w:val="22"/>
          <w:lang w:val="lv-LV"/>
        </w:rPr>
        <w:t xml:space="preserve">. </w:t>
      </w:r>
      <w:r w:rsidRPr="00D714A7">
        <w:rPr>
          <w:noProof/>
          <w:sz w:val="22"/>
          <w:szCs w:val="22"/>
          <w:lang w:val="lv-LV"/>
        </w:rPr>
        <w:t xml:space="preserve">Finansējuma apmērs tiek noteikts uz gadu, Pusēm to savstarpēji saskaņojot. Norēķini tiek veikti, pamatojoties uz </w:t>
      </w:r>
      <w:r w:rsidR="00D07B52" w:rsidRPr="00D714A7">
        <w:rPr>
          <w:noProof/>
          <w:sz w:val="22"/>
          <w:szCs w:val="22"/>
        </w:rPr>
        <w:t xml:space="preserve">abu Pušu parakstīta pieņemšanas un nodošanas akta un </w:t>
      </w:r>
      <w:r w:rsidR="00D07B52" w:rsidRPr="00D714A7">
        <w:rPr>
          <w:noProof/>
          <w:sz w:val="22"/>
          <w:szCs w:val="22"/>
          <w:lang w:val="lv-LV"/>
        </w:rPr>
        <w:t xml:space="preserve">AARC </w:t>
      </w:r>
      <w:r w:rsidR="00D07B52" w:rsidRPr="00D714A7">
        <w:rPr>
          <w:noProof/>
          <w:sz w:val="22"/>
          <w:szCs w:val="22"/>
        </w:rPr>
        <w:t>strukturēta e-rēķina saņemšanas</w:t>
      </w:r>
      <w:r w:rsidR="001A3165" w:rsidRPr="00D714A7">
        <w:rPr>
          <w:noProof/>
          <w:sz w:val="22"/>
          <w:szCs w:val="22"/>
          <w:lang w:val="lv-LV"/>
        </w:rPr>
        <w:t>, pārskaitot tos uz AARC rēķinā norādītu kontu</w:t>
      </w:r>
      <w:r w:rsidRPr="00D714A7">
        <w:rPr>
          <w:noProof/>
          <w:sz w:val="22"/>
          <w:szCs w:val="22"/>
          <w:lang w:val="lv-LV"/>
        </w:rPr>
        <w:t>.</w:t>
      </w:r>
      <w:r w:rsidR="00D07B52" w:rsidRPr="00D714A7">
        <w:rPr>
          <w:noProof/>
          <w:sz w:val="22"/>
          <w:szCs w:val="22"/>
          <w:lang w:val="lv-LV"/>
        </w:rPr>
        <w:t xml:space="preserve"> </w:t>
      </w:r>
      <w:r w:rsidR="00D07B52" w:rsidRPr="00D714A7">
        <w:rPr>
          <w:noProof/>
          <w:sz w:val="22"/>
          <w:szCs w:val="22"/>
        </w:rPr>
        <w:t>Puses vienojas, ka Izpildītājs iesniedz Strukturētu e-rēķinu (XML formātā), kas satur visu nepieciešamo informāciju par sniegto pakalpojumu un atbilst ES standartam LVS EN 16931-1:2017 “Elektroniskie rēķini. 1. daļa. Elektronisko rēķinu pamatelementu semantisko datu modelis”, un ir sagatavots atbilstoši tehniskajai specifikācijai LVS CEN/TS 16931-2:2017 “Elektroniskie rēķini. 2. daļa: Standartam EN 16931-1 atbilstošo sintakšu saraksts”., nosūtot to uz Pasūtītāja e-adresi: EINVOICE@90000051970. Izpildītājs, sagatavojot rēķinu, tajā iekļauj informāciju par Līguma datumu un numuru. Citu korespondenci, kas saistīta ar e-rēķinu, piemēram, pieņemšanas – nodošanas aktus, tāmes u.c., nosūta uz Pasūtītāja oficiālo elektronisko e-adresi_DEFAULT@90000051970.</w:t>
      </w:r>
    </w:p>
    <w:p w14:paraId="17E06007" w14:textId="77777777" w:rsidR="002E78BC" w:rsidRDefault="00A421B8" w:rsidP="002E78BC">
      <w:pPr>
        <w:pStyle w:val="Sarakstarindkopa"/>
        <w:numPr>
          <w:ilvl w:val="0"/>
          <w:numId w:val="31"/>
        </w:numPr>
        <w:jc w:val="both"/>
        <w:rPr>
          <w:noProof/>
          <w:sz w:val="22"/>
          <w:szCs w:val="22"/>
          <w:lang w:val="lv-LV"/>
        </w:rPr>
      </w:pPr>
      <w:r w:rsidRPr="00D714A7">
        <w:rPr>
          <w:noProof/>
          <w:sz w:val="22"/>
          <w:szCs w:val="22"/>
          <w:lang w:val="lv-LV"/>
        </w:rPr>
        <w:t xml:space="preserve">Ja AARC nepieciešams papildu finansējums Uzdevuma izpildei, </w:t>
      </w:r>
      <w:r w:rsidR="00983D85" w:rsidRPr="00D714A7">
        <w:rPr>
          <w:noProof/>
          <w:sz w:val="22"/>
          <w:szCs w:val="22"/>
          <w:lang w:val="lv-LV"/>
        </w:rPr>
        <w:t>AARC</w:t>
      </w:r>
      <w:r w:rsidRPr="00D714A7">
        <w:rPr>
          <w:noProof/>
          <w:sz w:val="22"/>
          <w:szCs w:val="22"/>
          <w:lang w:val="lv-LV"/>
        </w:rPr>
        <w:t xml:space="preserve"> Pašvaldībai var iesniegt lūgumu piešķirt papildu finanšu līdzekļus, klāt pievienojot nepieciešamības pamatojumu un aprēķinus.</w:t>
      </w:r>
      <w:r w:rsidRPr="00061AAA">
        <w:rPr>
          <w:noProof/>
          <w:sz w:val="22"/>
          <w:szCs w:val="22"/>
          <w:lang w:val="lv-LV"/>
        </w:rPr>
        <w:t xml:space="preserve"> Pašvaldība izskata </w:t>
      </w:r>
      <w:r w:rsidR="00983D85" w:rsidRPr="00061AAA">
        <w:rPr>
          <w:noProof/>
          <w:sz w:val="22"/>
          <w:szCs w:val="22"/>
          <w:lang w:val="lv-LV"/>
        </w:rPr>
        <w:t>AARC</w:t>
      </w:r>
      <w:r w:rsidRPr="00061AAA">
        <w:rPr>
          <w:noProof/>
          <w:sz w:val="22"/>
          <w:szCs w:val="22"/>
          <w:lang w:val="lv-LV"/>
        </w:rPr>
        <w:t xml:space="preserve"> iesniegto lūgumu un lemj par finanšu līdzekļu piešķiršanu vai arī sniedzot atteikumu.</w:t>
      </w:r>
    </w:p>
    <w:p w14:paraId="4C95B036" w14:textId="7F91CFDD" w:rsidR="00A421B8" w:rsidRPr="002E78BC" w:rsidRDefault="00A421B8" w:rsidP="002E78BC">
      <w:pPr>
        <w:pStyle w:val="Sarakstarindkopa"/>
        <w:numPr>
          <w:ilvl w:val="0"/>
          <w:numId w:val="31"/>
        </w:numPr>
        <w:jc w:val="both"/>
        <w:rPr>
          <w:noProof/>
          <w:sz w:val="22"/>
          <w:szCs w:val="22"/>
          <w:lang w:val="lv-LV"/>
        </w:rPr>
      </w:pPr>
      <w:r w:rsidRPr="002E78BC">
        <w:rPr>
          <w:noProof/>
          <w:sz w:val="22"/>
          <w:szCs w:val="22"/>
          <w:lang w:val="lv-LV"/>
        </w:rPr>
        <w:t xml:space="preserve">Pašvaldība ne retāk kā vienu reizi gadā veic pārbaudes par AARC piešķirto finanšu līdzekļu izlietojumu un tā atbilstību piešķiršanas mērķim. Ja piešķirtie finanšu līdzekļi pilnībā vai daļā nav izlietoti atbilstoši to piešķiršanas mērķim, tad atbilstoši tam, kā lēmusi Pašvaldība, AARC viena mēneša laikā atmaksā Pašvaldības budžetā finanšu līdzekļus, kas nav izlietoti atbilstoši piešķiršanas mērķiem vai par neizlietotā finansējuma apmēru tiek samazināts nākamajā gadā piešķiramo finanšu līdzekļu apmērs. Ja neatbilstoši piešķiršanas mērķim izlietoto finanšu līdzekļu atmaksa saimnieciskā gada ietvaros būtiski apdraud kvalitatīvu Uzdevuma izpildes nodrošināšanu, Pašvaldība ar </w:t>
      </w:r>
      <w:r w:rsidR="00983D85" w:rsidRPr="002E78BC">
        <w:rPr>
          <w:noProof/>
          <w:sz w:val="22"/>
          <w:szCs w:val="22"/>
          <w:lang w:val="lv-LV"/>
        </w:rPr>
        <w:t>AARC</w:t>
      </w:r>
      <w:r w:rsidRPr="002E78BC">
        <w:rPr>
          <w:noProof/>
          <w:sz w:val="22"/>
          <w:szCs w:val="22"/>
          <w:lang w:val="lv-LV"/>
        </w:rPr>
        <w:t xml:space="preserve"> var slēgt vienošanos par finanšu līdzekļu atmaksu </w:t>
      </w:r>
      <w:r w:rsidR="00983D85" w:rsidRPr="002E78BC">
        <w:rPr>
          <w:noProof/>
          <w:sz w:val="22"/>
          <w:szCs w:val="22"/>
          <w:lang w:val="lv-LV"/>
        </w:rPr>
        <w:t>12</w:t>
      </w:r>
      <w:r w:rsidRPr="002E78BC">
        <w:rPr>
          <w:noProof/>
          <w:sz w:val="22"/>
          <w:szCs w:val="22"/>
          <w:lang w:val="lv-LV"/>
        </w:rPr>
        <w:t xml:space="preserve"> mēnešu laikā, bet ne vēlāk, kā līdz Līguma darbības termiņa beigām.</w:t>
      </w:r>
    </w:p>
    <w:p w14:paraId="6D5A9F08" w14:textId="77777777" w:rsidR="002B149F" w:rsidRPr="009D7B38" w:rsidRDefault="002B149F" w:rsidP="00F941A3">
      <w:pPr>
        <w:jc w:val="both"/>
        <w:rPr>
          <w:noProof/>
          <w:sz w:val="22"/>
          <w:szCs w:val="22"/>
          <w:lang w:val="lv-LV"/>
        </w:rPr>
      </w:pPr>
    </w:p>
    <w:p w14:paraId="3443C916" w14:textId="4E7017C9" w:rsidR="00F941A3" w:rsidRPr="009D7B38" w:rsidRDefault="000F7B35"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AARC</w:t>
      </w:r>
      <w:r w:rsidR="00F941A3" w:rsidRPr="009D7B38">
        <w:rPr>
          <w:rFonts w:cs="Times New Roman"/>
          <w:noProof/>
          <w:sz w:val="22"/>
          <w:szCs w:val="22"/>
          <w:lang w:val="lv-LV"/>
        </w:rPr>
        <w:t xml:space="preserve"> darbības uzraudzības kārtība</w:t>
      </w:r>
    </w:p>
    <w:p w14:paraId="5F5CBCEA" w14:textId="0A269F43" w:rsidR="00E72206" w:rsidRPr="009D7B38" w:rsidRDefault="00E72206" w:rsidP="00E72206">
      <w:pPr>
        <w:pStyle w:val="Sarakstarindkopa"/>
        <w:ind w:left="426"/>
        <w:jc w:val="both"/>
        <w:rPr>
          <w:noProof/>
          <w:sz w:val="22"/>
          <w:szCs w:val="22"/>
          <w:lang w:val="lv-LV"/>
        </w:rPr>
      </w:pPr>
    </w:p>
    <w:p w14:paraId="01E75849" w14:textId="5CA435CD" w:rsidR="00A421B8" w:rsidRPr="009D7B38" w:rsidRDefault="00E72206" w:rsidP="00A421B8">
      <w:pPr>
        <w:pStyle w:val="Sarakstarindkopa"/>
        <w:numPr>
          <w:ilvl w:val="0"/>
          <w:numId w:val="31"/>
        </w:numPr>
        <w:jc w:val="both"/>
        <w:rPr>
          <w:noProof/>
          <w:sz w:val="22"/>
          <w:szCs w:val="22"/>
          <w:lang w:val="lv-LV"/>
        </w:rPr>
      </w:pPr>
      <w:r w:rsidRPr="009D7B38">
        <w:rPr>
          <w:noProof/>
          <w:sz w:val="22"/>
          <w:szCs w:val="22"/>
          <w:lang w:val="lv-LV"/>
        </w:rPr>
        <w:t xml:space="preserve">AARC </w:t>
      </w:r>
      <w:r w:rsidR="0007734D" w:rsidRPr="009D7B38">
        <w:rPr>
          <w:noProof/>
          <w:sz w:val="22"/>
          <w:szCs w:val="22"/>
          <w:lang w:val="lv-LV"/>
        </w:rPr>
        <w:t xml:space="preserve">attiecībā uz Līgumā noteiktā Uzdevuma izpildi atrodas Pašvaldības pārraudzībā, ko īsteno </w:t>
      </w:r>
      <w:r w:rsidRPr="009D7B38">
        <w:rPr>
          <w:noProof/>
          <w:sz w:val="22"/>
          <w:szCs w:val="22"/>
          <w:lang w:val="lv-LV"/>
        </w:rPr>
        <w:t xml:space="preserve">Pašvaldības iestādes “Ventspils domes administrācija” </w:t>
      </w:r>
      <w:r w:rsidR="00983D85" w:rsidRPr="009D7B38">
        <w:rPr>
          <w:noProof/>
          <w:sz w:val="22"/>
          <w:szCs w:val="22"/>
          <w:lang w:val="lv-LV"/>
        </w:rPr>
        <w:t>Vides</w:t>
      </w:r>
      <w:r w:rsidRPr="009D7B38">
        <w:rPr>
          <w:noProof/>
          <w:sz w:val="22"/>
          <w:szCs w:val="22"/>
          <w:lang w:val="lv-LV"/>
        </w:rPr>
        <w:t xml:space="preserve"> </w:t>
      </w:r>
      <w:r w:rsidR="0089525E">
        <w:rPr>
          <w:noProof/>
          <w:sz w:val="22"/>
          <w:szCs w:val="22"/>
          <w:lang w:val="lv-LV"/>
        </w:rPr>
        <w:t xml:space="preserve">uzraudzības </w:t>
      </w:r>
      <w:r w:rsidRPr="009D7B38">
        <w:rPr>
          <w:noProof/>
          <w:sz w:val="22"/>
          <w:szCs w:val="22"/>
          <w:lang w:val="lv-LV"/>
        </w:rPr>
        <w:t>nodaļa.</w:t>
      </w:r>
    </w:p>
    <w:p w14:paraId="00DBD761" w14:textId="2E630299" w:rsidR="00E72206" w:rsidRPr="009D7B38" w:rsidRDefault="00E72206" w:rsidP="00A421B8">
      <w:pPr>
        <w:pStyle w:val="Sarakstarindkopa"/>
        <w:numPr>
          <w:ilvl w:val="0"/>
          <w:numId w:val="31"/>
        </w:numPr>
        <w:jc w:val="both"/>
        <w:rPr>
          <w:noProof/>
          <w:sz w:val="22"/>
          <w:szCs w:val="22"/>
          <w:lang w:val="lv-LV"/>
        </w:rPr>
      </w:pPr>
      <w:r w:rsidRPr="009D7B38">
        <w:rPr>
          <w:noProof/>
          <w:sz w:val="22"/>
          <w:szCs w:val="22"/>
          <w:lang w:val="lv-LV"/>
        </w:rPr>
        <w:t xml:space="preserve">AARC ir pienākums ievērot </w:t>
      </w:r>
      <w:bookmarkStart w:id="2" w:name="_Hlk173832084"/>
      <w:r w:rsidRPr="009D7B38">
        <w:rPr>
          <w:noProof/>
          <w:sz w:val="22"/>
          <w:szCs w:val="22"/>
          <w:lang w:val="lv-LV"/>
        </w:rPr>
        <w:t xml:space="preserve">Pašvaldības iestādes “Ventspils domes administrācija” </w:t>
      </w:r>
      <w:r w:rsidR="001A3165" w:rsidRPr="009D7B38">
        <w:rPr>
          <w:noProof/>
          <w:sz w:val="22"/>
          <w:szCs w:val="22"/>
          <w:lang w:val="lv-LV"/>
        </w:rPr>
        <w:t>Vides</w:t>
      </w:r>
      <w:r w:rsidRPr="009D7B38">
        <w:rPr>
          <w:noProof/>
          <w:sz w:val="22"/>
          <w:szCs w:val="22"/>
          <w:lang w:val="lv-LV"/>
        </w:rPr>
        <w:t xml:space="preserve"> </w:t>
      </w:r>
      <w:r w:rsidR="0089525E">
        <w:rPr>
          <w:noProof/>
          <w:sz w:val="22"/>
          <w:szCs w:val="22"/>
          <w:lang w:val="lv-LV"/>
        </w:rPr>
        <w:t xml:space="preserve">uzraudzības </w:t>
      </w:r>
      <w:r w:rsidRPr="009D7B38">
        <w:rPr>
          <w:noProof/>
          <w:sz w:val="22"/>
          <w:szCs w:val="22"/>
          <w:lang w:val="lv-LV"/>
        </w:rPr>
        <w:t>nodaļas</w:t>
      </w:r>
      <w:bookmarkEnd w:id="2"/>
      <w:r w:rsidRPr="009D7B38">
        <w:rPr>
          <w:noProof/>
          <w:sz w:val="22"/>
          <w:szCs w:val="22"/>
          <w:lang w:val="lv-LV"/>
        </w:rPr>
        <w:t xml:space="preserve"> </w:t>
      </w:r>
      <w:r w:rsidR="002035A9" w:rsidRPr="009D7B38">
        <w:rPr>
          <w:noProof/>
          <w:sz w:val="22"/>
          <w:szCs w:val="22"/>
          <w:lang w:val="lv-LV"/>
        </w:rPr>
        <w:t xml:space="preserve">dotos </w:t>
      </w:r>
      <w:r w:rsidRPr="009D7B38">
        <w:rPr>
          <w:noProof/>
          <w:sz w:val="22"/>
          <w:szCs w:val="22"/>
          <w:lang w:val="lv-LV"/>
        </w:rPr>
        <w:t xml:space="preserve">norādījumus </w:t>
      </w:r>
      <w:r w:rsidR="002035A9" w:rsidRPr="009D7B38">
        <w:rPr>
          <w:noProof/>
          <w:sz w:val="22"/>
          <w:szCs w:val="22"/>
          <w:lang w:val="lv-LV"/>
        </w:rPr>
        <w:t>prettieskas bezdarbības gadījumā un pieņemt lēmumu attiecībā uz tiem, kā arī atbilstoši AARC budžeta iespējām ievērot Pašvaldības, tai skaitā</w:t>
      </w:r>
      <w:r w:rsidR="002035A9" w:rsidRPr="009D7B38">
        <w:t xml:space="preserve"> </w:t>
      </w:r>
      <w:r w:rsidR="002035A9" w:rsidRPr="009D7B38">
        <w:rPr>
          <w:noProof/>
          <w:sz w:val="22"/>
          <w:szCs w:val="22"/>
          <w:lang w:val="lv-LV"/>
        </w:rPr>
        <w:t xml:space="preserve">Pašvaldības iestādes “Ventspils domes administrācija” </w:t>
      </w:r>
      <w:r w:rsidR="001A3165" w:rsidRPr="009D7B38">
        <w:rPr>
          <w:noProof/>
          <w:sz w:val="22"/>
          <w:szCs w:val="22"/>
          <w:lang w:val="lv-LV"/>
        </w:rPr>
        <w:t>Vides</w:t>
      </w:r>
      <w:r w:rsidR="002035A9" w:rsidRPr="009D7B38">
        <w:rPr>
          <w:noProof/>
          <w:sz w:val="22"/>
          <w:szCs w:val="22"/>
          <w:lang w:val="lv-LV"/>
        </w:rPr>
        <w:t xml:space="preserve"> </w:t>
      </w:r>
      <w:r w:rsidR="0089525E">
        <w:rPr>
          <w:noProof/>
          <w:sz w:val="22"/>
          <w:szCs w:val="22"/>
          <w:lang w:val="lv-LV"/>
        </w:rPr>
        <w:t xml:space="preserve">uzraudzības </w:t>
      </w:r>
      <w:r w:rsidR="002035A9" w:rsidRPr="009D7B38">
        <w:rPr>
          <w:noProof/>
          <w:sz w:val="22"/>
          <w:szCs w:val="22"/>
          <w:lang w:val="lv-LV"/>
        </w:rPr>
        <w:t xml:space="preserve">nodaļas, sniegtos </w:t>
      </w:r>
      <w:r w:rsidRPr="009D7B38">
        <w:rPr>
          <w:noProof/>
          <w:sz w:val="22"/>
          <w:szCs w:val="22"/>
          <w:lang w:val="lv-LV"/>
        </w:rPr>
        <w:t xml:space="preserve">ieteikumus, kas vērsti uz Uzdevuma </w:t>
      </w:r>
      <w:r w:rsidR="00F449BF" w:rsidRPr="009D7B38">
        <w:rPr>
          <w:noProof/>
          <w:sz w:val="22"/>
          <w:szCs w:val="22"/>
          <w:lang w:val="lv-LV"/>
        </w:rPr>
        <w:t xml:space="preserve">kvalitatīvas </w:t>
      </w:r>
      <w:r w:rsidRPr="009D7B38">
        <w:rPr>
          <w:noProof/>
          <w:sz w:val="22"/>
          <w:szCs w:val="22"/>
          <w:lang w:val="lv-LV"/>
        </w:rPr>
        <w:t>izpildes nodrošināšanu.</w:t>
      </w:r>
    </w:p>
    <w:p w14:paraId="1C8DAE80" w14:textId="060BC25E" w:rsidR="00E72206" w:rsidRPr="009D7B38" w:rsidRDefault="00E72206" w:rsidP="003B751D">
      <w:pPr>
        <w:pStyle w:val="Sarakstarindkopa"/>
        <w:ind w:left="426"/>
        <w:jc w:val="both"/>
        <w:rPr>
          <w:noProof/>
          <w:sz w:val="22"/>
          <w:szCs w:val="22"/>
          <w:lang w:val="lv-LV"/>
        </w:rPr>
      </w:pPr>
    </w:p>
    <w:p w14:paraId="7BBEBFDD" w14:textId="77777777" w:rsidR="00E72206" w:rsidRPr="009D7B38" w:rsidRDefault="00E72206" w:rsidP="00E72206">
      <w:pPr>
        <w:pStyle w:val="Sarakstarindkopa"/>
        <w:ind w:left="426"/>
        <w:jc w:val="both"/>
        <w:rPr>
          <w:noProof/>
          <w:sz w:val="22"/>
          <w:szCs w:val="22"/>
          <w:lang w:val="lv-LV"/>
        </w:rPr>
      </w:pPr>
    </w:p>
    <w:p w14:paraId="4E599CDF" w14:textId="6631F3E0" w:rsidR="00F941A3" w:rsidRPr="009D7B38" w:rsidRDefault="00F941A3"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Līguma</w:t>
      </w:r>
      <w:r w:rsidR="00C83A60" w:rsidRPr="009D7B38">
        <w:rPr>
          <w:rFonts w:cs="Times New Roman"/>
          <w:noProof/>
          <w:sz w:val="22"/>
          <w:szCs w:val="22"/>
          <w:lang w:val="lv-LV"/>
        </w:rPr>
        <w:t xml:space="preserve"> spēkā stāšanās, darbības termiņš,</w:t>
      </w:r>
      <w:r w:rsidRPr="009D7B38">
        <w:rPr>
          <w:rFonts w:cs="Times New Roman"/>
          <w:noProof/>
          <w:sz w:val="22"/>
          <w:szCs w:val="22"/>
          <w:lang w:val="lv-LV"/>
        </w:rPr>
        <w:t xml:space="preserve"> grozīšana</w:t>
      </w:r>
      <w:r w:rsidR="00C83A60" w:rsidRPr="009D7B38">
        <w:rPr>
          <w:rFonts w:cs="Times New Roman"/>
          <w:noProof/>
          <w:sz w:val="22"/>
          <w:szCs w:val="22"/>
          <w:lang w:val="lv-LV"/>
        </w:rPr>
        <w:t>s</w:t>
      </w:r>
      <w:r w:rsidRPr="009D7B38">
        <w:rPr>
          <w:rFonts w:cs="Times New Roman"/>
          <w:noProof/>
          <w:sz w:val="22"/>
          <w:szCs w:val="22"/>
          <w:lang w:val="lv-LV"/>
        </w:rPr>
        <w:t xml:space="preserve"> un izbeigšana</w:t>
      </w:r>
      <w:r w:rsidR="00C83A60" w:rsidRPr="009D7B38">
        <w:rPr>
          <w:rFonts w:cs="Times New Roman"/>
          <w:noProof/>
          <w:sz w:val="22"/>
          <w:szCs w:val="22"/>
          <w:lang w:val="lv-LV"/>
        </w:rPr>
        <w:t>s noteikumi</w:t>
      </w:r>
    </w:p>
    <w:p w14:paraId="29A01E5D" w14:textId="77777777" w:rsidR="009D2335" w:rsidRPr="009D7B38" w:rsidRDefault="009D2335" w:rsidP="009D2335">
      <w:pPr>
        <w:pStyle w:val="Stils1"/>
        <w:numPr>
          <w:ilvl w:val="0"/>
          <w:numId w:val="0"/>
        </w:numPr>
        <w:spacing w:before="0"/>
        <w:ind w:left="720"/>
        <w:jc w:val="both"/>
        <w:rPr>
          <w:rFonts w:cs="Times New Roman"/>
          <w:noProof/>
          <w:sz w:val="22"/>
          <w:szCs w:val="22"/>
          <w:lang w:val="lv-LV"/>
        </w:rPr>
      </w:pPr>
    </w:p>
    <w:p w14:paraId="4D4E2459" w14:textId="5DD99DBD" w:rsidR="006B2146" w:rsidRPr="00B33A99" w:rsidRDefault="00C83A60" w:rsidP="006B2146">
      <w:pPr>
        <w:pStyle w:val="Sarakstarindkopa"/>
        <w:numPr>
          <w:ilvl w:val="0"/>
          <w:numId w:val="31"/>
        </w:numPr>
        <w:jc w:val="both"/>
        <w:rPr>
          <w:strike/>
          <w:noProof/>
          <w:sz w:val="22"/>
          <w:szCs w:val="22"/>
          <w:lang w:val="lv-LV"/>
        </w:rPr>
      </w:pPr>
      <w:r w:rsidRPr="009D7B38">
        <w:rPr>
          <w:noProof/>
          <w:sz w:val="22"/>
          <w:szCs w:val="22"/>
          <w:lang w:val="lv-LV"/>
        </w:rPr>
        <w:t>Līgums stājas spēkā tā noslēgšanas brīdī un ir spēkā līdz 20</w:t>
      </w:r>
      <w:r w:rsidR="00325C87">
        <w:rPr>
          <w:noProof/>
          <w:sz w:val="22"/>
          <w:szCs w:val="22"/>
          <w:lang w:val="lv-LV"/>
        </w:rPr>
        <w:t>30</w:t>
      </w:r>
      <w:r w:rsidRPr="009D7B38">
        <w:rPr>
          <w:noProof/>
          <w:sz w:val="22"/>
          <w:szCs w:val="22"/>
          <w:lang w:val="lv-LV"/>
        </w:rPr>
        <w:t>.</w:t>
      </w:r>
      <w:r w:rsidR="00061AAA">
        <w:rPr>
          <w:noProof/>
          <w:sz w:val="22"/>
          <w:szCs w:val="22"/>
          <w:lang w:val="lv-LV"/>
        </w:rPr>
        <w:t xml:space="preserve"> </w:t>
      </w:r>
      <w:r w:rsidRPr="009D7B38">
        <w:rPr>
          <w:noProof/>
          <w:sz w:val="22"/>
          <w:szCs w:val="22"/>
          <w:lang w:val="lv-LV"/>
        </w:rPr>
        <w:t>gada 31.</w:t>
      </w:r>
      <w:r w:rsidR="00061AAA">
        <w:rPr>
          <w:noProof/>
          <w:sz w:val="22"/>
          <w:szCs w:val="22"/>
          <w:lang w:val="lv-LV"/>
        </w:rPr>
        <w:t xml:space="preserve"> </w:t>
      </w:r>
      <w:r w:rsidRPr="009D7B38">
        <w:rPr>
          <w:noProof/>
          <w:sz w:val="22"/>
          <w:szCs w:val="22"/>
          <w:lang w:val="lv-LV"/>
        </w:rPr>
        <w:t>decembrim.</w:t>
      </w:r>
      <w:r w:rsidR="006B2146" w:rsidRPr="009D7B38">
        <w:rPr>
          <w:noProof/>
          <w:sz w:val="22"/>
          <w:szCs w:val="22"/>
          <w:lang w:val="lv-LV"/>
        </w:rPr>
        <w:t xml:space="preserve"> </w:t>
      </w:r>
    </w:p>
    <w:p w14:paraId="4E2AA6ED" w14:textId="77777777" w:rsidR="003B751D" w:rsidRPr="009D7B38" w:rsidRDefault="002B0064" w:rsidP="003B751D">
      <w:pPr>
        <w:pStyle w:val="Sarakstarindkopa"/>
        <w:numPr>
          <w:ilvl w:val="0"/>
          <w:numId w:val="31"/>
        </w:numPr>
        <w:jc w:val="both"/>
        <w:rPr>
          <w:strike/>
          <w:noProof/>
          <w:sz w:val="22"/>
          <w:szCs w:val="22"/>
          <w:lang w:val="lv-LV"/>
        </w:rPr>
      </w:pPr>
      <w:r w:rsidRPr="009D7B38">
        <w:rPr>
          <w:noProof/>
          <w:sz w:val="22"/>
          <w:szCs w:val="22"/>
          <w:lang w:val="lv-LV"/>
        </w:rPr>
        <w:t>Visi Līguma grozījumi ir neatņemama šā Līguma sastāvdaļa un stājas spēkā ar parakstīšanas brīdi, ja Līguma grozījumos nav noteikts citādi.</w:t>
      </w:r>
    </w:p>
    <w:p w14:paraId="03EAD827" w14:textId="77777777" w:rsidR="003B751D" w:rsidRPr="009D7B38" w:rsidRDefault="002B0064" w:rsidP="003B751D">
      <w:pPr>
        <w:pStyle w:val="Sarakstarindkopa"/>
        <w:numPr>
          <w:ilvl w:val="0"/>
          <w:numId w:val="31"/>
        </w:numPr>
        <w:jc w:val="both"/>
        <w:rPr>
          <w:strike/>
          <w:noProof/>
          <w:sz w:val="22"/>
          <w:szCs w:val="22"/>
          <w:lang w:val="lv-LV"/>
        </w:rPr>
      </w:pPr>
      <w:r w:rsidRPr="009D7B38">
        <w:rPr>
          <w:noProof/>
          <w:sz w:val="22"/>
          <w:szCs w:val="22"/>
          <w:lang w:val="lv-LV"/>
        </w:rPr>
        <w:t>Puses ir tiesīgas izbeigt Līgumu pirms noteiktā termiņa, savstarpēji vienojoties un parakstot vienošanos par Līguma izbeigšanu.</w:t>
      </w:r>
    </w:p>
    <w:p w14:paraId="233EF1A6" w14:textId="77777777" w:rsidR="003B751D" w:rsidRPr="009D7B38" w:rsidRDefault="002B0064" w:rsidP="003B751D">
      <w:pPr>
        <w:pStyle w:val="Sarakstarindkopa"/>
        <w:numPr>
          <w:ilvl w:val="0"/>
          <w:numId w:val="31"/>
        </w:numPr>
        <w:jc w:val="both"/>
        <w:rPr>
          <w:strike/>
          <w:noProof/>
          <w:sz w:val="22"/>
          <w:szCs w:val="22"/>
          <w:lang w:val="lv-LV"/>
        </w:rPr>
      </w:pPr>
      <w:r w:rsidRPr="009D7B38">
        <w:rPr>
          <w:noProof/>
          <w:sz w:val="22"/>
          <w:szCs w:val="22"/>
          <w:lang w:val="lv-LV"/>
        </w:rPr>
        <w:t>Puse var vienpusēji izbeigt šo Līgumu pirms termiņa, rakstveidā brīdinot otru Pusi vismaz trīs mēnešus iepriekš.</w:t>
      </w:r>
    </w:p>
    <w:p w14:paraId="7DDB053B" w14:textId="1E6E8068" w:rsidR="003B751D" w:rsidRPr="009D7B38" w:rsidRDefault="002B0064" w:rsidP="003B751D">
      <w:pPr>
        <w:pStyle w:val="Sarakstarindkopa"/>
        <w:numPr>
          <w:ilvl w:val="0"/>
          <w:numId w:val="31"/>
        </w:numPr>
        <w:jc w:val="both"/>
        <w:rPr>
          <w:strike/>
          <w:noProof/>
          <w:sz w:val="22"/>
          <w:szCs w:val="22"/>
          <w:lang w:val="lv-LV"/>
        </w:rPr>
      </w:pPr>
      <w:r w:rsidRPr="009D7B38">
        <w:rPr>
          <w:noProof/>
          <w:sz w:val="22"/>
          <w:szCs w:val="22"/>
          <w:lang w:val="lv-LV"/>
        </w:rPr>
        <w:t xml:space="preserve">Puse var vienpusēji izbeigt Līgumu, neievērojot Līguma </w:t>
      </w:r>
      <w:r w:rsidR="001A3165" w:rsidRPr="009D7B38">
        <w:rPr>
          <w:noProof/>
          <w:sz w:val="22"/>
          <w:szCs w:val="22"/>
          <w:lang w:val="lv-LV"/>
        </w:rPr>
        <w:t>19</w:t>
      </w:r>
      <w:r w:rsidRPr="009D7B38">
        <w:rPr>
          <w:noProof/>
          <w:sz w:val="22"/>
          <w:szCs w:val="22"/>
          <w:lang w:val="lv-LV"/>
        </w:rPr>
        <w:t>. punktā minēto brīdinājuma termiņu, ja:</w:t>
      </w:r>
    </w:p>
    <w:p w14:paraId="6CE59473" w14:textId="1765A83A" w:rsidR="002B0064" w:rsidRPr="009D7B38" w:rsidRDefault="002B0064" w:rsidP="00A53C14">
      <w:pPr>
        <w:pStyle w:val="Sarakstarindkopa"/>
        <w:numPr>
          <w:ilvl w:val="1"/>
          <w:numId w:val="31"/>
        </w:numPr>
        <w:tabs>
          <w:tab w:val="left" w:pos="993"/>
        </w:tabs>
        <w:jc w:val="both"/>
        <w:rPr>
          <w:strike/>
          <w:noProof/>
          <w:sz w:val="22"/>
          <w:szCs w:val="22"/>
          <w:lang w:val="lv-LV"/>
        </w:rPr>
      </w:pPr>
      <w:r w:rsidRPr="009D7B38">
        <w:rPr>
          <w:noProof/>
          <w:sz w:val="22"/>
          <w:szCs w:val="22"/>
          <w:lang w:val="lv-LV"/>
        </w:rPr>
        <w:t>otra Puse rupji pārkāpj Līguma noteikumus;</w:t>
      </w:r>
    </w:p>
    <w:p w14:paraId="7D9CF419" w14:textId="77777777" w:rsidR="007F56EF" w:rsidRPr="009D7B38" w:rsidRDefault="002B0064" w:rsidP="00A53C14">
      <w:pPr>
        <w:pStyle w:val="Sarakstarindkopa"/>
        <w:numPr>
          <w:ilvl w:val="1"/>
          <w:numId w:val="31"/>
        </w:numPr>
        <w:tabs>
          <w:tab w:val="left" w:pos="993"/>
        </w:tabs>
        <w:jc w:val="both"/>
        <w:rPr>
          <w:strike/>
          <w:noProof/>
          <w:sz w:val="22"/>
          <w:szCs w:val="22"/>
          <w:lang w:val="lv-LV"/>
        </w:rPr>
      </w:pPr>
      <w:r w:rsidRPr="009D7B38">
        <w:rPr>
          <w:noProof/>
          <w:sz w:val="22"/>
          <w:szCs w:val="22"/>
          <w:lang w:val="lv-LV"/>
        </w:rPr>
        <w:t>pastāv svarīgs iemesls, kas neļauj turpināt Līguma attiecības</w:t>
      </w:r>
      <w:r w:rsidR="007F56EF" w:rsidRPr="009D7B38">
        <w:rPr>
          <w:noProof/>
          <w:sz w:val="22"/>
          <w:szCs w:val="22"/>
          <w:lang w:val="lv-LV"/>
        </w:rPr>
        <w:t>.</w:t>
      </w:r>
    </w:p>
    <w:p w14:paraId="01AA80C7" w14:textId="3BC9E7BE" w:rsidR="003B751D" w:rsidRPr="0089525E" w:rsidRDefault="007F56EF" w:rsidP="009D7B38">
      <w:pPr>
        <w:pStyle w:val="Sarakstarindkopa"/>
        <w:numPr>
          <w:ilvl w:val="0"/>
          <w:numId w:val="31"/>
        </w:numPr>
        <w:jc w:val="both"/>
        <w:rPr>
          <w:strike/>
          <w:noProof/>
          <w:sz w:val="22"/>
          <w:szCs w:val="22"/>
          <w:lang w:val="lv-LV"/>
        </w:rPr>
      </w:pPr>
      <w:r w:rsidRPr="009D7B38">
        <w:rPr>
          <w:noProof/>
          <w:sz w:val="22"/>
          <w:szCs w:val="22"/>
          <w:lang w:val="lv-LV"/>
        </w:rPr>
        <w:t xml:space="preserve">Pašvaldība vienpusēji </w:t>
      </w:r>
      <w:r w:rsidR="00B42063" w:rsidRPr="009D7B38">
        <w:rPr>
          <w:noProof/>
          <w:sz w:val="22"/>
          <w:szCs w:val="22"/>
          <w:lang w:val="lv-LV"/>
        </w:rPr>
        <w:t>uzsaka</w:t>
      </w:r>
      <w:r w:rsidRPr="009D7B38">
        <w:rPr>
          <w:noProof/>
          <w:sz w:val="22"/>
          <w:szCs w:val="22"/>
          <w:lang w:val="lv-LV"/>
        </w:rPr>
        <w:t xml:space="preserve"> Līgumu, neievērojot Līguma 19. punktā minēto brīdinājuma termiņu,</w:t>
      </w:r>
      <w:r w:rsidR="002B0064" w:rsidRPr="0089525E">
        <w:rPr>
          <w:noProof/>
          <w:sz w:val="22"/>
          <w:szCs w:val="22"/>
          <w:lang w:val="lv-LV"/>
        </w:rPr>
        <w:t xml:space="preserve"> ja vairs nepastāv tā noslēgšanas pamatnoteikumi vai speciālie deleģēšanas nosacījumi </w:t>
      </w:r>
      <w:r w:rsidRPr="009D7B38">
        <w:rPr>
          <w:noProof/>
          <w:sz w:val="22"/>
          <w:szCs w:val="22"/>
          <w:lang w:val="lv-LV"/>
        </w:rPr>
        <w:t xml:space="preserve">privātpersonai </w:t>
      </w:r>
      <w:r w:rsidR="002B0064" w:rsidRPr="009D7B38">
        <w:rPr>
          <w:noProof/>
          <w:sz w:val="22"/>
          <w:szCs w:val="22"/>
          <w:lang w:val="lv-LV"/>
        </w:rPr>
        <w:t>saskaņā ar Valsts pārvaldes iekārtas liku</w:t>
      </w:r>
      <w:r w:rsidRPr="009D7B38">
        <w:rPr>
          <w:noProof/>
          <w:sz w:val="22"/>
          <w:szCs w:val="22"/>
          <w:lang w:val="lv-LV"/>
        </w:rPr>
        <w:t>m</w:t>
      </w:r>
      <w:r w:rsidR="00B42063" w:rsidRPr="009D7B38">
        <w:rPr>
          <w:noProof/>
          <w:sz w:val="22"/>
          <w:szCs w:val="22"/>
          <w:lang w:val="lv-LV"/>
        </w:rPr>
        <w:t>a noteikumiem</w:t>
      </w:r>
      <w:r w:rsidR="002B0064" w:rsidRPr="0089525E">
        <w:rPr>
          <w:noProof/>
          <w:sz w:val="22"/>
          <w:szCs w:val="22"/>
          <w:lang w:val="lv-LV"/>
        </w:rPr>
        <w:t>.</w:t>
      </w:r>
    </w:p>
    <w:p w14:paraId="3E65454B" w14:textId="4BCC491A" w:rsidR="002B0064" w:rsidRPr="009D7B38" w:rsidRDefault="002B0064" w:rsidP="003B751D">
      <w:pPr>
        <w:pStyle w:val="Sarakstarindkopa"/>
        <w:numPr>
          <w:ilvl w:val="0"/>
          <w:numId w:val="31"/>
        </w:numPr>
        <w:jc w:val="both"/>
        <w:rPr>
          <w:strike/>
          <w:noProof/>
          <w:sz w:val="22"/>
          <w:szCs w:val="22"/>
          <w:lang w:val="lv-LV"/>
        </w:rPr>
      </w:pPr>
      <w:r w:rsidRPr="009D7B38">
        <w:rPr>
          <w:noProof/>
          <w:sz w:val="22"/>
          <w:szCs w:val="22"/>
          <w:lang w:val="lv-LV"/>
        </w:rPr>
        <w:t>Līguma pirmstermiņa izbeigšanās gadījumā, AARC ir pienākums atmaksāt finansējumu, kas nav izlietots atbilstoši Līgumam saskaņā ar Pašvaldības izrakstītu rēķinu 10 darba dienu laikā no rēķina saņemšanas dienas.</w:t>
      </w:r>
    </w:p>
    <w:p w14:paraId="1000C23B" w14:textId="77777777" w:rsidR="00F941A3" w:rsidRPr="009D7B38" w:rsidRDefault="00F941A3" w:rsidP="00F941A3">
      <w:pPr>
        <w:jc w:val="both"/>
        <w:rPr>
          <w:noProof/>
          <w:sz w:val="22"/>
          <w:szCs w:val="22"/>
          <w:lang w:val="lv-LV"/>
        </w:rPr>
      </w:pPr>
    </w:p>
    <w:p w14:paraId="04E092D6" w14:textId="78B6DCC6" w:rsidR="00F941A3" w:rsidRPr="009D7B38" w:rsidRDefault="00F941A3"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Citi noteikum</w:t>
      </w:r>
      <w:r w:rsidR="00D070F0" w:rsidRPr="009D7B38">
        <w:rPr>
          <w:rFonts w:cs="Times New Roman"/>
          <w:noProof/>
          <w:sz w:val="22"/>
          <w:szCs w:val="22"/>
          <w:lang w:val="lv-LV"/>
        </w:rPr>
        <w:t>i</w:t>
      </w:r>
    </w:p>
    <w:p w14:paraId="1A40864D" w14:textId="77777777" w:rsidR="009D2335" w:rsidRPr="009D7B38" w:rsidRDefault="009D2335" w:rsidP="009D2335">
      <w:pPr>
        <w:pStyle w:val="Stils1"/>
        <w:numPr>
          <w:ilvl w:val="0"/>
          <w:numId w:val="0"/>
        </w:numPr>
        <w:spacing w:before="0"/>
        <w:ind w:left="720"/>
        <w:jc w:val="both"/>
        <w:rPr>
          <w:rFonts w:cs="Times New Roman"/>
          <w:noProof/>
          <w:sz w:val="22"/>
          <w:szCs w:val="22"/>
          <w:lang w:val="lv-LV"/>
        </w:rPr>
      </w:pPr>
    </w:p>
    <w:p w14:paraId="3FFF8E5F" w14:textId="59666623" w:rsidR="003B751D" w:rsidRPr="009D7B38" w:rsidRDefault="00702131" w:rsidP="003B751D">
      <w:pPr>
        <w:pStyle w:val="Sarakstarindkopa"/>
        <w:numPr>
          <w:ilvl w:val="0"/>
          <w:numId w:val="31"/>
        </w:numPr>
        <w:jc w:val="both"/>
        <w:rPr>
          <w:noProof/>
          <w:sz w:val="22"/>
          <w:szCs w:val="22"/>
          <w:lang w:val="lv-LV"/>
        </w:rPr>
      </w:pPr>
      <w:r w:rsidRPr="009D7B38">
        <w:rPr>
          <w:noProof/>
          <w:sz w:val="22"/>
          <w:szCs w:val="22"/>
          <w:lang w:val="lv-LV"/>
        </w:rPr>
        <w:t>Līguma un Uzdevuma izpildes gaitā</w:t>
      </w:r>
      <w:r w:rsidR="00B33A99">
        <w:rPr>
          <w:noProof/>
          <w:sz w:val="22"/>
          <w:szCs w:val="22"/>
          <w:lang w:val="lv-LV"/>
        </w:rPr>
        <w:t xml:space="preserve">, kā arī </w:t>
      </w:r>
      <w:r w:rsidR="0089525E">
        <w:rPr>
          <w:noProof/>
          <w:sz w:val="22"/>
          <w:szCs w:val="22"/>
          <w:lang w:val="lv-LV"/>
        </w:rPr>
        <w:t>Līguma izbeigšanas gadījumā,</w:t>
      </w:r>
      <w:r w:rsidR="00B33A99">
        <w:rPr>
          <w:noProof/>
          <w:sz w:val="22"/>
          <w:szCs w:val="22"/>
          <w:lang w:val="lv-LV"/>
        </w:rPr>
        <w:t xml:space="preserve"> </w:t>
      </w:r>
      <w:r w:rsidRPr="009D7B38">
        <w:rPr>
          <w:noProof/>
          <w:sz w:val="22"/>
          <w:szCs w:val="22"/>
          <w:lang w:val="lv-LV"/>
        </w:rPr>
        <w:t xml:space="preserve"> Puses piemēro Latvijas Republikā spēkā esošos normatīvos aktus.</w:t>
      </w:r>
    </w:p>
    <w:p w14:paraId="106DCF9D" w14:textId="1885836B" w:rsidR="003B751D" w:rsidRPr="009D7B38" w:rsidRDefault="00702131" w:rsidP="003B751D">
      <w:pPr>
        <w:pStyle w:val="Sarakstarindkopa"/>
        <w:numPr>
          <w:ilvl w:val="0"/>
          <w:numId w:val="31"/>
        </w:numPr>
        <w:jc w:val="both"/>
        <w:rPr>
          <w:noProof/>
          <w:sz w:val="22"/>
          <w:szCs w:val="22"/>
          <w:lang w:val="lv-LV"/>
        </w:rPr>
      </w:pPr>
      <w:r w:rsidRPr="009D7B38">
        <w:rPr>
          <w:noProof/>
          <w:sz w:val="22"/>
          <w:szCs w:val="22"/>
          <w:lang w:val="lv-LV"/>
        </w:rPr>
        <w:t>Visus strīdus un domstarpības, kas rodas Līguma izpildes laikā, Puses risina pārrunu ceļā, savstarpēji vienojoties</w:t>
      </w:r>
      <w:r w:rsidR="001606A8" w:rsidRPr="009D7B38">
        <w:rPr>
          <w:noProof/>
          <w:sz w:val="22"/>
          <w:szCs w:val="22"/>
          <w:lang w:val="lv-LV"/>
        </w:rPr>
        <w:t>.</w:t>
      </w:r>
      <w:r w:rsidRPr="009D7B38">
        <w:rPr>
          <w:noProof/>
          <w:sz w:val="22"/>
          <w:szCs w:val="22"/>
          <w:lang w:val="lv-LV"/>
        </w:rPr>
        <w:t xml:space="preserve"> vai arī, ja nav iespējams vienoties, vēršoties tiesā.</w:t>
      </w:r>
    </w:p>
    <w:p w14:paraId="4A5BD177" w14:textId="4B9AE55C" w:rsidR="003B751D" w:rsidRPr="009D7B38" w:rsidRDefault="0035316A" w:rsidP="003B751D">
      <w:pPr>
        <w:pStyle w:val="Sarakstarindkopa"/>
        <w:numPr>
          <w:ilvl w:val="0"/>
          <w:numId w:val="31"/>
        </w:numPr>
        <w:jc w:val="both"/>
        <w:rPr>
          <w:noProof/>
          <w:sz w:val="22"/>
          <w:szCs w:val="22"/>
          <w:lang w:val="lv-LV"/>
        </w:rPr>
      </w:pPr>
      <w:r w:rsidRPr="009D7B38">
        <w:rPr>
          <w:noProof/>
          <w:sz w:val="22"/>
          <w:szCs w:val="22"/>
          <w:lang w:val="lv-LV"/>
        </w:rPr>
        <w:t>Neatkarīgi no tā, vai konkrēti pienākumi ir tieši noteikti Līgumā, Puses labā ticībā sadarbojas un dara visu iespējamo, lai nodrošinātu Līgumā noteikt</w:t>
      </w:r>
      <w:r w:rsidR="002035A9" w:rsidRPr="009D7B38">
        <w:rPr>
          <w:noProof/>
          <w:sz w:val="22"/>
          <w:szCs w:val="22"/>
          <w:lang w:val="lv-LV"/>
        </w:rPr>
        <w:t>ā</w:t>
      </w:r>
      <w:r w:rsidRPr="009D7B38">
        <w:rPr>
          <w:noProof/>
          <w:sz w:val="22"/>
          <w:szCs w:val="22"/>
          <w:lang w:val="lv-LV"/>
        </w:rPr>
        <w:t xml:space="preserve"> Uzdevum</w:t>
      </w:r>
      <w:r w:rsidR="002035A9" w:rsidRPr="009D7B38">
        <w:rPr>
          <w:noProof/>
          <w:sz w:val="22"/>
          <w:szCs w:val="22"/>
          <w:lang w:val="lv-LV"/>
        </w:rPr>
        <w:t>a</w:t>
      </w:r>
      <w:r w:rsidRPr="009D7B38">
        <w:rPr>
          <w:noProof/>
          <w:sz w:val="22"/>
          <w:szCs w:val="22"/>
          <w:lang w:val="lv-LV"/>
        </w:rPr>
        <w:t xml:space="preserve"> vislabāko izpildi.</w:t>
      </w:r>
    </w:p>
    <w:p w14:paraId="46700CB3" w14:textId="31015FB3" w:rsidR="00F16A45" w:rsidRPr="009D7B38" w:rsidRDefault="00F16A45" w:rsidP="003B751D">
      <w:pPr>
        <w:pStyle w:val="Sarakstarindkopa"/>
        <w:numPr>
          <w:ilvl w:val="0"/>
          <w:numId w:val="31"/>
        </w:numPr>
        <w:jc w:val="both"/>
        <w:rPr>
          <w:noProof/>
          <w:sz w:val="22"/>
          <w:szCs w:val="22"/>
          <w:lang w:val="lv-LV"/>
        </w:rPr>
      </w:pPr>
      <w:r w:rsidRPr="009D7B38">
        <w:rPr>
          <w:bCs/>
          <w:sz w:val="22"/>
          <w:szCs w:val="22"/>
          <w:lang w:val="lv-LV"/>
        </w:rPr>
        <w:t xml:space="preserve">Puses tiek atbrīvotas no atbildības par Līguma pilnīgu vai daļēju neizpildi, ja šāda neizpilde radusies nepārvaramas varas vai ārkārtēju apstākļu rezultātā, kuru darbība sākusies pēc Līguma spēkā stāšanās un kurus nevarēja iepriekš ne paredzēt, ne novērst. Puse, kas nokļuvusi nepārvaramas varas apstākļos, nekavējoties </w:t>
      </w:r>
      <w:proofErr w:type="spellStart"/>
      <w:r w:rsidRPr="009D7B38">
        <w:rPr>
          <w:bCs/>
          <w:sz w:val="22"/>
          <w:szCs w:val="22"/>
          <w:lang w:val="lv-LV"/>
        </w:rPr>
        <w:t>rakstveidā</w:t>
      </w:r>
      <w:proofErr w:type="spellEnd"/>
      <w:r w:rsidRPr="009D7B38">
        <w:rPr>
          <w:bCs/>
          <w:sz w:val="22"/>
          <w:szCs w:val="22"/>
          <w:lang w:val="lv-LV"/>
        </w:rPr>
        <w:t xml:space="preserve"> informē par to otru Pusi, ziņojumam pievienojot kompetentas iestādes izsniegtu izziņu, kura satur minēto apstākļu apstiprinājumu un raksturojumu, izņemot, ja par nepārvaramas varas iestāšanos lēmumu pieņem Ministru kabinets vai Saeima normatīvajos aktos noteiktajā kārtībā.</w:t>
      </w:r>
      <w:r w:rsidRPr="009D7B38">
        <w:t xml:space="preserve"> </w:t>
      </w:r>
      <w:r w:rsidRPr="009D7B38">
        <w:rPr>
          <w:bCs/>
          <w:sz w:val="22"/>
          <w:szCs w:val="22"/>
          <w:lang w:val="lv-LV"/>
        </w:rPr>
        <w:t>Ja nepārvaramas varas apstākļi turpinās ilgāk kā trīs mēnešus, katra Puse ir tiesīga uzteikt Līgumu.</w:t>
      </w:r>
    </w:p>
    <w:p w14:paraId="71816F00" w14:textId="77777777" w:rsidR="003B751D" w:rsidRPr="009D7B38" w:rsidRDefault="002035A9" w:rsidP="003B751D">
      <w:pPr>
        <w:pStyle w:val="Sarakstarindkopa"/>
        <w:numPr>
          <w:ilvl w:val="0"/>
          <w:numId w:val="31"/>
        </w:numPr>
        <w:jc w:val="both"/>
        <w:rPr>
          <w:noProof/>
          <w:sz w:val="22"/>
          <w:szCs w:val="22"/>
          <w:lang w:val="lv-LV"/>
        </w:rPr>
      </w:pPr>
      <w:r w:rsidRPr="009D7B38">
        <w:rPr>
          <w:noProof/>
          <w:sz w:val="22"/>
          <w:szCs w:val="22"/>
          <w:lang w:val="lv-LV"/>
        </w:rPr>
        <w:t>Kontaktpersonas Līguma izpildē:</w:t>
      </w:r>
    </w:p>
    <w:p w14:paraId="7B0BC787" w14:textId="4397B223" w:rsidR="003B751D" w:rsidRPr="009D7B38" w:rsidRDefault="002035A9" w:rsidP="00A53C14">
      <w:pPr>
        <w:pStyle w:val="Sarakstarindkopa"/>
        <w:numPr>
          <w:ilvl w:val="1"/>
          <w:numId w:val="31"/>
        </w:numPr>
        <w:tabs>
          <w:tab w:val="left" w:pos="993"/>
        </w:tabs>
        <w:ind w:left="993" w:hanging="567"/>
        <w:jc w:val="both"/>
        <w:rPr>
          <w:noProof/>
          <w:sz w:val="22"/>
          <w:szCs w:val="22"/>
          <w:lang w:val="lv-LV"/>
        </w:rPr>
      </w:pPr>
      <w:r w:rsidRPr="009D7B38">
        <w:rPr>
          <w:noProof/>
          <w:sz w:val="22"/>
          <w:szCs w:val="22"/>
          <w:lang w:val="lv-LV"/>
        </w:rPr>
        <w:t xml:space="preserve">no Pašvaldības puses – Pašvaldības iestādes “Ventspils domes administrācija” </w:t>
      </w:r>
      <w:r w:rsidR="001A3165" w:rsidRPr="009D7B38">
        <w:rPr>
          <w:noProof/>
          <w:sz w:val="22"/>
          <w:szCs w:val="22"/>
          <w:lang w:val="lv-LV"/>
        </w:rPr>
        <w:t>Vides</w:t>
      </w:r>
      <w:r w:rsidR="0089525E">
        <w:rPr>
          <w:noProof/>
          <w:sz w:val="22"/>
          <w:szCs w:val="22"/>
          <w:lang w:val="lv-LV"/>
        </w:rPr>
        <w:t xml:space="preserve"> uzraudzības </w:t>
      </w:r>
      <w:r w:rsidRPr="009D7B38">
        <w:rPr>
          <w:noProof/>
          <w:sz w:val="22"/>
          <w:szCs w:val="22"/>
          <w:lang w:val="lv-LV"/>
        </w:rPr>
        <w:t xml:space="preserve">nodaļas e-pasts: </w:t>
      </w:r>
      <w:hyperlink r:id="rId8" w:history="1">
        <w:r w:rsidR="00797465" w:rsidRPr="001A5FE9">
          <w:rPr>
            <w:rStyle w:val="Hipersaite"/>
            <w:noProof/>
            <w:sz w:val="22"/>
            <w:szCs w:val="22"/>
            <w:lang w:val="lv-LV"/>
          </w:rPr>
          <w:t>dome@ventspils.lv</w:t>
        </w:r>
      </w:hyperlink>
      <w:r w:rsidR="00797465">
        <w:rPr>
          <w:noProof/>
          <w:sz w:val="22"/>
          <w:szCs w:val="22"/>
          <w:lang w:val="lv-LV"/>
        </w:rPr>
        <w:t>;</w:t>
      </w:r>
    </w:p>
    <w:p w14:paraId="1C51F642" w14:textId="5A538E13" w:rsidR="003B751D" w:rsidRPr="009D7B38" w:rsidRDefault="002035A9" w:rsidP="00A53C14">
      <w:pPr>
        <w:pStyle w:val="Sarakstarindkopa"/>
        <w:numPr>
          <w:ilvl w:val="1"/>
          <w:numId w:val="31"/>
        </w:numPr>
        <w:tabs>
          <w:tab w:val="left" w:pos="993"/>
        </w:tabs>
        <w:jc w:val="both"/>
        <w:rPr>
          <w:noProof/>
          <w:sz w:val="22"/>
          <w:szCs w:val="22"/>
          <w:lang w:val="lv-LV"/>
        </w:rPr>
      </w:pPr>
      <w:r w:rsidRPr="009D7B38">
        <w:rPr>
          <w:noProof/>
          <w:sz w:val="22"/>
          <w:szCs w:val="22"/>
          <w:lang w:val="lv-LV"/>
        </w:rPr>
        <w:t xml:space="preserve">no AARC puses – </w:t>
      </w:r>
      <w:r w:rsidR="00797465">
        <w:rPr>
          <w:i/>
          <w:iCs/>
          <w:noProof/>
          <w:sz w:val="22"/>
          <w:szCs w:val="22"/>
          <w:lang w:val="lv-LV"/>
        </w:rPr>
        <w:t>AARC vadītāj</w:t>
      </w:r>
      <w:r w:rsidR="00A53C14">
        <w:rPr>
          <w:i/>
          <w:iCs/>
          <w:noProof/>
          <w:sz w:val="22"/>
          <w:szCs w:val="22"/>
          <w:lang w:val="lv-LV"/>
        </w:rPr>
        <w:t>a</w:t>
      </w:r>
      <w:r w:rsidRPr="009D7B38">
        <w:rPr>
          <w:noProof/>
          <w:sz w:val="22"/>
          <w:szCs w:val="22"/>
          <w:lang w:val="lv-LV"/>
        </w:rPr>
        <w:t xml:space="preserve"> e-pasts:</w:t>
      </w:r>
      <w:r w:rsidR="00797465">
        <w:rPr>
          <w:noProof/>
          <w:sz w:val="22"/>
          <w:szCs w:val="22"/>
          <w:lang w:val="lv-LV"/>
        </w:rPr>
        <w:t xml:space="preserve"> </w:t>
      </w:r>
      <w:hyperlink r:id="rId9" w:history="1">
        <w:r w:rsidR="00797465" w:rsidRPr="001A5FE9">
          <w:rPr>
            <w:rStyle w:val="Hipersaite"/>
            <w:noProof/>
            <w:sz w:val="22"/>
            <w:szCs w:val="22"/>
            <w:lang w:val="lv-LV"/>
          </w:rPr>
          <w:t>vlk@ventspils.lv</w:t>
        </w:r>
      </w:hyperlink>
      <w:r w:rsidR="00797465">
        <w:rPr>
          <w:noProof/>
          <w:sz w:val="22"/>
          <w:szCs w:val="22"/>
          <w:lang w:val="lv-LV"/>
        </w:rPr>
        <w:t xml:space="preserve">. </w:t>
      </w:r>
    </w:p>
    <w:p w14:paraId="14CC9EC0" w14:textId="4A18D64B" w:rsidR="00F941A3" w:rsidRPr="009D7B38" w:rsidRDefault="00F941A3" w:rsidP="003B751D">
      <w:pPr>
        <w:pStyle w:val="Sarakstarindkopa"/>
        <w:numPr>
          <w:ilvl w:val="0"/>
          <w:numId w:val="31"/>
        </w:numPr>
        <w:jc w:val="both"/>
        <w:rPr>
          <w:noProof/>
          <w:sz w:val="22"/>
          <w:szCs w:val="22"/>
          <w:lang w:val="lv-LV"/>
        </w:rPr>
      </w:pPr>
      <w:r w:rsidRPr="009D7B38">
        <w:rPr>
          <w:noProof/>
          <w:sz w:val="22"/>
          <w:szCs w:val="22"/>
          <w:lang w:val="lv-LV"/>
        </w:rPr>
        <w:t>Līgums</w:t>
      </w:r>
      <w:r w:rsidR="00D070F0" w:rsidRPr="009D7B38">
        <w:rPr>
          <w:noProof/>
          <w:sz w:val="22"/>
          <w:szCs w:val="22"/>
          <w:lang w:val="lv-LV"/>
        </w:rPr>
        <w:t xml:space="preserve"> ir </w:t>
      </w:r>
      <w:r w:rsidRPr="009D7B38">
        <w:rPr>
          <w:noProof/>
          <w:sz w:val="22"/>
          <w:szCs w:val="22"/>
          <w:lang w:val="lv-LV"/>
        </w:rPr>
        <w:t xml:space="preserve">sagatavots </w:t>
      </w:r>
      <w:r w:rsidR="002035A9" w:rsidRPr="009D7B38">
        <w:rPr>
          <w:noProof/>
          <w:sz w:val="22"/>
          <w:szCs w:val="22"/>
          <w:lang w:val="lv-LV"/>
        </w:rPr>
        <w:t xml:space="preserve">elektroniska dokumenta veidā </w:t>
      </w:r>
      <w:r w:rsidRPr="009D7B38">
        <w:rPr>
          <w:noProof/>
          <w:sz w:val="22"/>
          <w:szCs w:val="22"/>
          <w:lang w:val="lv-LV"/>
        </w:rPr>
        <w:t xml:space="preserve">uz </w:t>
      </w:r>
      <w:r w:rsidR="00FE541A">
        <w:rPr>
          <w:noProof/>
          <w:sz w:val="22"/>
          <w:szCs w:val="22"/>
          <w:lang w:val="lv-LV"/>
        </w:rPr>
        <w:t>4</w:t>
      </w:r>
      <w:r w:rsidR="00D070F0" w:rsidRPr="009D7B38">
        <w:rPr>
          <w:noProof/>
          <w:sz w:val="22"/>
          <w:szCs w:val="22"/>
          <w:lang w:val="lv-LV"/>
        </w:rPr>
        <w:t xml:space="preserve"> (</w:t>
      </w:r>
      <w:r w:rsidR="00FE541A">
        <w:rPr>
          <w:noProof/>
          <w:sz w:val="22"/>
          <w:szCs w:val="22"/>
          <w:lang w:val="lv-LV"/>
        </w:rPr>
        <w:t>četrām</w:t>
      </w:r>
      <w:r w:rsidR="00D070F0" w:rsidRPr="009D7B38">
        <w:rPr>
          <w:noProof/>
          <w:sz w:val="22"/>
          <w:szCs w:val="22"/>
          <w:lang w:val="lv-LV"/>
        </w:rPr>
        <w:t>) lappusēm</w:t>
      </w:r>
      <w:r w:rsidR="0045071C" w:rsidRPr="009D7B38">
        <w:rPr>
          <w:noProof/>
          <w:sz w:val="22"/>
          <w:szCs w:val="22"/>
          <w:lang w:val="lv-LV"/>
        </w:rPr>
        <w:t xml:space="preserve"> </w:t>
      </w:r>
      <w:r w:rsidRPr="009D7B38">
        <w:rPr>
          <w:noProof/>
          <w:sz w:val="22"/>
          <w:szCs w:val="22"/>
          <w:lang w:val="lv-LV"/>
        </w:rPr>
        <w:t>un parakstīts ar drošu elektronisko parakstu.</w:t>
      </w:r>
      <w:r w:rsidR="0045071C" w:rsidRPr="009D7B38">
        <w:rPr>
          <w:noProof/>
          <w:sz w:val="22"/>
          <w:szCs w:val="22"/>
          <w:lang w:val="lv-LV"/>
        </w:rPr>
        <w:t xml:space="preserve"> </w:t>
      </w:r>
    </w:p>
    <w:p w14:paraId="6C727750" w14:textId="3913496F" w:rsidR="00F941A3" w:rsidRPr="009D7B38" w:rsidRDefault="00F941A3" w:rsidP="0045071C">
      <w:pPr>
        <w:pStyle w:val="Sarakstarindkopa"/>
        <w:ind w:left="0"/>
        <w:jc w:val="both"/>
        <w:rPr>
          <w:noProof/>
          <w:sz w:val="22"/>
          <w:szCs w:val="22"/>
          <w:lang w:val="lv-LV"/>
        </w:rPr>
      </w:pPr>
      <w:r w:rsidRPr="009D7B38">
        <w:rPr>
          <w:noProof/>
          <w:sz w:val="22"/>
          <w:szCs w:val="22"/>
          <w:lang w:val="lv-LV"/>
        </w:rPr>
        <w:t xml:space="preserve"> </w:t>
      </w:r>
    </w:p>
    <w:p w14:paraId="7E582228" w14:textId="77777777" w:rsidR="00F941A3" w:rsidRPr="009D7B38" w:rsidRDefault="00F941A3" w:rsidP="00A421B8">
      <w:pPr>
        <w:pStyle w:val="Stils1"/>
        <w:numPr>
          <w:ilvl w:val="0"/>
          <w:numId w:val="30"/>
        </w:numPr>
        <w:spacing w:before="0"/>
        <w:rPr>
          <w:rFonts w:cs="Times New Roman"/>
          <w:noProof/>
          <w:sz w:val="22"/>
          <w:szCs w:val="22"/>
          <w:lang w:val="lv-LV"/>
        </w:rPr>
      </w:pPr>
      <w:r w:rsidRPr="009D7B38">
        <w:rPr>
          <w:rFonts w:cs="Times New Roman"/>
          <w:noProof/>
          <w:sz w:val="22"/>
          <w:szCs w:val="22"/>
          <w:lang w:val="lv-LV"/>
        </w:rPr>
        <w:t>Pušu rekvizīti</w:t>
      </w:r>
    </w:p>
    <w:p w14:paraId="11496E92" w14:textId="393054BE" w:rsidR="001910CF" w:rsidRPr="009D7B38" w:rsidRDefault="001910CF" w:rsidP="00F941A3">
      <w:pPr>
        <w:jc w:val="both"/>
        <w:rPr>
          <w:noProof/>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910CF" w:rsidRPr="009D7B38" w14:paraId="696195E3" w14:textId="77777777" w:rsidTr="001910CF">
        <w:tc>
          <w:tcPr>
            <w:tcW w:w="4697" w:type="dxa"/>
          </w:tcPr>
          <w:p w14:paraId="5452D192" w14:textId="6FD5881D" w:rsidR="001910CF" w:rsidRPr="009D7B38" w:rsidRDefault="001910CF" w:rsidP="00F941A3">
            <w:pPr>
              <w:jc w:val="both"/>
              <w:rPr>
                <w:b/>
                <w:bCs/>
                <w:noProof/>
                <w:sz w:val="22"/>
                <w:szCs w:val="22"/>
                <w:lang w:val="lv-LV"/>
              </w:rPr>
            </w:pPr>
            <w:r w:rsidRPr="009D7B38">
              <w:rPr>
                <w:b/>
                <w:bCs/>
                <w:noProof/>
                <w:sz w:val="22"/>
                <w:szCs w:val="22"/>
                <w:lang w:val="lv-LV"/>
              </w:rPr>
              <w:t>Pašvaldība</w:t>
            </w:r>
          </w:p>
        </w:tc>
        <w:tc>
          <w:tcPr>
            <w:tcW w:w="4698" w:type="dxa"/>
          </w:tcPr>
          <w:p w14:paraId="083EB991" w14:textId="094F8305" w:rsidR="001910CF" w:rsidRPr="009D7B38" w:rsidRDefault="000F7B35" w:rsidP="00F941A3">
            <w:pPr>
              <w:jc w:val="both"/>
              <w:rPr>
                <w:b/>
                <w:bCs/>
                <w:noProof/>
                <w:sz w:val="22"/>
                <w:szCs w:val="22"/>
                <w:lang w:val="lv-LV"/>
              </w:rPr>
            </w:pPr>
            <w:r w:rsidRPr="009D7B38">
              <w:rPr>
                <w:b/>
                <w:bCs/>
                <w:noProof/>
                <w:sz w:val="22"/>
                <w:szCs w:val="22"/>
                <w:lang w:val="lv-LV"/>
              </w:rPr>
              <w:t>AARC</w:t>
            </w:r>
          </w:p>
        </w:tc>
      </w:tr>
    </w:tbl>
    <w:p w14:paraId="2DA41912" w14:textId="5211D5F1" w:rsidR="00F941A3" w:rsidRPr="009D7B38" w:rsidRDefault="00F941A3" w:rsidP="00F941A3">
      <w:pPr>
        <w:jc w:val="both"/>
        <w:rPr>
          <w:noProof/>
          <w:sz w:val="22"/>
          <w:szCs w:val="22"/>
          <w:lang w:val="lv-LV"/>
        </w:rPr>
      </w:pPr>
    </w:p>
    <w:p w14:paraId="67F7896B" w14:textId="77777777" w:rsidR="002035A9" w:rsidRPr="009D7B38" w:rsidRDefault="002035A9" w:rsidP="00F941A3">
      <w:pPr>
        <w:jc w:val="both"/>
        <w:rPr>
          <w:noProof/>
          <w:sz w:val="22"/>
          <w:szCs w:val="22"/>
          <w:lang w:val="lv-LV"/>
        </w:rPr>
      </w:pPr>
    </w:p>
    <w:p w14:paraId="0128795E" w14:textId="6D7B2F60" w:rsidR="0089525E" w:rsidRDefault="002035A9" w:rsidP="00F941A3">
      <w:pPr>
        <w:jc w:val="both"/>
        <w:rPr>
          <w:noProof/>
          <w:sz w:val="22"/>
          <w:szCs w:val="22"/>
          <w:lang w:val="lv-LV"/>
        </w:rPr>
      </w:pPr>
      <w:r w:rsidRPr="009D7B38">
        <w:rPr>
          <w:noProof/>
          <w:sz w:val="22"/>
          <w:szCs w:val="22"/>
          <w:lang w:val="lv-LV"/>
        </w:rPr>
        <w:t>Ventspils valstspilsētas domes priekšsēdētājs</w:t>
      </w:r>
      <w:r w:rsidRPr="009D7B38">
        <w:rPr>
          <w:noProof/>
          <w:sz w:val="22"/>
          <w:szCs w:val="22"/>
          <w:lang w:val="lv-LV"/>
        </w:rPr>
        <w:tab/>
      </w:r>
      <w:r w:rsidR="0073533D">
        <w:rPr>
          <w:noProof/>
          <w:sz w:val="22"/>
          <w:szCs w:val="22"/>
          <w:lang w:val="lv-LV"/>
        </w:rPr>
        <w:tab/>
        <w:t xml:space="preserve">Valdes priekšsēdētājs </w:t>
      </w:r>
      <w:r w:rsidRPr="009D7B38">
        <w:rPr>
          <w:noProof/>
          <w:sz w:val="22"/>
          <w:szCs w:val="22"/>
          <w:lang w:val="lv-LV"/>
        </w:rPr>
        <w:tab/>
      </w:r>
      <w:r w:rsidRPr="009D7B38">
        <w:rPr>
          <w:noProof/>
          <w:sz w:val="22"/>
          <w:szCs w:val="22"/>
          <w:lang w:val="lv-LV"/>
        </w:rPr>
        <w:tab/>
      </w:r>
      <w:r w:rsidRPr="009D7B38">
        <w:rPr>
          <w:noProof/>
          <w:sz w:val="22"/>
          <w:szCs w:val="22"/>
          <w:lang w:val="lv-LV"/>
        </w:rPr>
        <w:tab/>
      </w:r>
      <w:r w:rsidRPr="009D7B38">
        <w:rPr>
          <w:noProof/>
          <w:sz w:val="22"/>
          <w:szCs w:val="22"/>
          <w:lang w:val="lv-LV"/>
        </w:rPr>
        <w:tab/>
      </w:r>
    </w:p>
    <w:p w14:paraId="6B2830DB" w14:textId="4E356312" w:rsidR="002035A9" w:rsidRDefault="002035A9" w:rsidP="0073533D">
      <w:pPr>
        <w:jc w:val="both"/>
        <w:rPr>
          <w:noProof/>
          <w:sz w:val="22"/>
          <w:szCs w:val="22"/>
          <w:lang w:val="lv-LV"/>
        </w:rPr>
      </w:pPr>
      <w:r w:rsidRPr="009D7B38">
        <w:rPr>
          <w:noProof/>
          <w:sz w:val="22"/>
          <w:szCs w:val="22"/>
          <w:lang w:val="lv-LV"/>
        </w:rPr>
        <w:t>J.Vītoliņš</w:t>
      </w:r>
      <w:r w:rsidR="0073533D">
        <w:rPr>
          <w:noProof/>
          <w:sz w:val="22"/>
          <w:szCs w:val="22"/>
          <w:lang w:val="lv-LV"/>
        </w:rPr>
        <w:tab/>
      </w:r>
      <w:r w:rsidR="0073533D">
        <w:rPr>
          <w:noProof/>
          <w:sz w:val="22"/>
          <w:szCs w:val="22"/>
          <w:lang w:val="lv-LV"/>
        </w:rPr>
        <w:tab/>
      </w:r>
      <w:r w:rsidR="0073533D">
        <w:rPr>
          <w:noProof/>
          <w:sz w:val="22"/>
          <w:szCs w:val="22"/>
          <w:lang w:val="lv-LV"/>
        </w:rPr>
        <w:tab/>
      </w:r>
      <w:r w:rsidR="0073533D">
        <w:rPr>
          <w:noProof/>
          <w:sz w:val="22"/>
          <w:szCs w:val="22"/>
          <w:lang w:val="lv-LV"/>
        </w:rPr>
        <w:tab/>
      </w:r>
      <w:r w:rsidR="0073533D">
        <w:rPr>
          <w:noProof/>
          <w:sz w:val="22"/>
          <w:szCs w:val="22"/>
          <w:lang w:val="lv-LV"/>
        </w:rPr>
        <w:tab/>
      </w:r>
      <w:r w:rsidR="0073533D">
        <w:rPr>
          <w:noProof/>
          <w:sz w:val="22"/>
          <w:szCs w:val="22"/>
          <w:lang w:val="lv-LV"/>
        </w:rPr>
        <w:tab/>
        <w:t>E. Daugelis</w:t>
      </w:r>
    </w:p>
    <w:p w14:paraId="6FFD95B7" w14:textId="77777777" w:rsidR="0073533D" w:rsidRDefault="0073533D" w:rsidP="0073533D">
      <w:pPr>
        <w:jc w:val="both"/>
        <w:rPr>
          <w:noProof/>
          <w:sz w:val="22"/>
          <w:szCs w:val="22"/>
          <w:lang w:val="lv-LV"/>
        </w:rPr>
      </w:pPr>
    </w:p>
    <w:p w14:paraId="4680E0C6" w14:textId="549A790A" w:rsidR="0073533D" w:rsidRDefault="0073533D" w:rsidP="0073533D">
      <w:pPr>
        <w:jc w:val="both"/>
        <w:rPr>
          <w:noProof/>
          <w:sz w:val="22"/>
          <w:szCs w:val="22"/>
          <w:lang w:val="lv-LV"/>
        </w:rPr>
      </w:pP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p>
    <w:p w14:paraId="4EC7B989" w14:textId="66AE7292" w:rsidR="0073533D" w:rsidRDefault="0073533D" w:rsidP="0073533D">
      <w:pPr>
        <w:jc w:val="both"/>
        <w:rPr>
          <w:noProof/>
          <w:sz w:val="22"/>
          <w:szCs w:val="22"/>
          <w:lang w:val="lv-LV"/>
        </w:rPr>
      </w:pP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t>Valdes loceklis</w:t>
      </w:r>
    </w:p>
    <w:p w14:paraId="1AEA7F77" w14:textId="0C34B2A4" w:rsidR="0073533D" w:rsidRDefault="0073533D" w:rsidP="0073533D">
      <w:pPr>
        <w:jc w:val="both"/>
        <w:rPr>
          <w:noProof/>
          <w:sz w:val="22"/>
          <w:szCs w:val="22"/>
          <w:lang w:val="lv-LV"/>
        </w:rPr>
      </w:pP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r>
      <w:r>
        <w:rPr>
          <w:noProof/>
          <w:sz w:val="22"/>
          <w:szCs w:val="22"/>
          <w:lang w:val="lv-LV"/>
        </w:rPr>
        <w:tab/>
        <w:t>J. Pētersons</w:t>
      </w:r>
    </w:p>
    <w:p w14:paraId="7A8E2D3D" w14:textId="77777777" w:rsidR="00F82E66" w:rsidRDefault="00F82E66" w:rsidP="0073533D">
      <w:pPr>
        <w:jc w:val="both"/>
        <w:rPr>
          <w:noProof/>
          <w:sz w:val="22"/>
          <w:szCs w:val="22"/>
          <w:lang w:val="lv-LV"/>
        </w:rPr>
      </w:pPr>
    </w:p>
    <w:p w14:paraId="3D6BCBF9" w14:textId="77777777" w:rsidR="00F82E66" w:rsidRPr="00AF4EEE" w:rsidRDefault="00F82E66" w:rsidP="00F82E66">
      <w:pPr>
        <w:jc w:val="center"/>
      </w:pPr>
      <w:r w:rsidRPr="00AF4EEE">
        <w:t>ŠIS DOKUMENTS IR ELEKTRONISKI PARAKSTĪTS</w:t>
      </w:r>
    </w:p>
    <w:p w14:paraId="7F6689CF" w14:textId="6B7CE4CC" w:rsidR="00F82E66" w:rsidRPr="009D7B38" w:rsidRDefault="00F82E66" w:rsidP="00F82E66">
      <w:pPr>
        <w:jc w:val="center"/>
        <w:rPr>
          <w:noProof/>
          <w:sz w:val="22"/>
          <w:szCs w:val="22"/>
          <w:lang w:val="lv-LV"/>
        </w:rPr>
      </w:pPr>
      <w:r w:rsidRPr="00933175">
        <w:t>AR DROŠU ELEKTRONISKO PARAKSTU UN SATUR LAIKA ZĪMOGU</w:t>
      </w:r>
    </w:p>
    <w:sectPr w:rsidR="00F82E66" w:rsidRPr="009D7B38" w:rsidSect="00FE3A3B">
      <w:footerReference w:type="default" r:id="rId10"/>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EB30" w14:textId="77777777" w:rsidR="00DB2979" w:rsidRDefault="00DB2979" w:rsidP="00F941A3">
      <w:r>
        <w:separator/>
      </w:r>
    </w:p>
  </w:endnote>
  <w:endnote w:type="continuationSeparator" w:id="0">
    <w:p w14:paraId="457CB027" w14:textId="77777777" w:rsidR="00DB2979" w:rsidRDefault="00DB2979" w:rsidP="00F9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531719"/>
      <w:docPartObj>
        <w:docPartGallery w:val="Page Numbers (Bottom of Page)"/>
        <w:docPartUnique/>
      </w:docPartObj>
    </w:sdtPr>
    <w:sdtEndPr>
      <w:rPr>
        <w:rFonts w:ascii="Book Antiqua" w:hAnsi="Book Antiqua"/>
        <w:noProof/>
        <w:sz w:val="20"/>
        <w:szCs w:val="20"/>
      </w:rPr>
    </w:sdtEndPr>
    <w:sdtContent>
      <w:p w14:paraId="57635682" w14:textId="3BDDF12E" w:rsidR="006D74A5" w:rsidRPr="00F941A3" w:rsidRDefault="006D74A5">
        <w:pPr>
          <w:pStyle w:val="Kjene"/>
          <w:jc w:val="center"/>
          <w:rPr>
            <w:rFonts w:ascii="Book Antiqua" w:hAnsi="Book Antiqua"/>
            <w:sz w:val="20"/>
            <w:szCs w:val="20"/>
          </w:rPr>
        </w:pPr>
        <w:r w:rsidRPr="00F941A3">
          <w:rPr>
            <w:rFonts w:ascii="Book Antiqua" w:hAnsi="Book Antiqua"/>
            <w:sz w:val="20"/>
            <w:szCs w:val="20"/>
          </w:rPr>
          <w:fldChar w:fldCharType="begin"/>
        </w:r>
        <w:r w:rsidRPr="00F941A3">
          <w:rPr>
            <w:rFonts w:ascii="Book Antiqua" w:hAnsi="Book Antiqua"/>
            <w:sz w:val="20"/>
            <w:szCs w:val="20"/>
          </w:rPr>
          <w:instrText xml:space="preserve"> PAGE   \* MERGEFORMAT </w:instrText>
        </w:r>
        <w:r w:rsidRPr="00F941A3">
          <w:rPr>
            <w:rFonts w:ascii="Book Antiqua" w:hAnsi="Book Antiqua"/>
            <w:sz w:val="20"/>
            <w:szCs w:val="20"/>
          </w:rPr>
          <w:fldChar w:fldCharType="separate"/>
        </w:r>
        <w:r w:rsidR="00061AAA">
          <w:rPr>
            <w:rFonts w:ascii="Book Antiqua" w:hAnsi="Book Antiqua"/>
            <w:noProof/>
            <w:sz w:val="20"/>
            <w:szCs w:val="20"/>
          </w:rPr>
          <w:t>4</w:t>
        </w:r>
        <w:r w:rsidRPr="00F941A3">
          <w:rPr>
            <w:rFonts w:ascii="Book Antiqua" w:hAnsi="Book Antiqua"/>
            <w:noProof/>
            <w:sz w:val="20"/>
            <w:szCs w:val="20"/>
          </w:rPr>
          <w:fldChar w:fldCharType="end"/>
        </w:r>
      </w:p>
    </w:sdtContent>
  </w:sdt>
  <w:p w14:paraId="5F62BED3" w14:textId="77777777" w:rsidR="006D74A5" w:rsidRDefault="006D74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39D5" w14:textId="77777777" w:rsidR="00DB2979" w:rsidRDefault="00DB2979" w:rsidP="00F941A3">
      <w:r>
        <w:separator/>
      </w:r>
    </w:p>
  </w:footnote>
  <w:footnote w:type="continuationSeparator" w:id="0">
    <w:p w14:paraId="5A3B0159" w14:textId="77777777" w:rsidR="00DB2979" w:rsidRDefault="00DB2979" w:rsidP="00F9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58"/>
    <w:multiLevelType w:val="multilevel"/>
    <w:tmpl w:val="42029F2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F1494"/>
    <w:multiLevelType w:val="hybridMultilevel"/>
    <w:tmpl w:val="4B8238EE"/>
    <w:lvl w:ilvl="0" w:tplc="A87C19AE">
      <w:start w:val="1"/>
      <w:numFmt w:val="decimal"/>
      <w:lvlText w:val="1.2.%1."/>
      <w:lvlJc w:val="left"/>
      <w:pPr>
        <w:ind w:left="1211"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13D5454"/>
    <w:multiLevelType w:val="multilevel"/>
    <w:tmpl w:val="F870A55A"/>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058BA"/>
    <w:multiLevelType w:val="multilevel"/>
    <w:tmpl w:val="7DA824CA"/>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rPr>
        <w:b w:val="0"/>
        <w:bCs/>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5A4727"/>
    <w:multiLevelType w:val="multilevel"/>
    <w:tmpl w:val="62DE3F36"/>
    <w:lvl w:ilvl="0">
      <w:start w:val="1"/>
      <w:numFmt w:val="decimal"/>
      <w:pStyle w:val="Stils1"/>
      <w:lvlText w:val="%1."/>
      <w:lvlJc w:val="left"/>
      <w:pPr>
        <w:ind w:left="720" w:hanging="360"/>
      </w:pPr>
    </w:lvl>
    <w:lvl w:ilvl="1">
      <w:start w:val="5"/>
      <w:numFmt w:val="decimal"/>
      <w:isLgl/>
      <w:lvlText w:val="%1.%2."/>
      <w:lvlJc w:val="left"/>
      <w:pPr>
        <w:ind w:left="720" w:hanging="720"/>
      </w:pPr>
      <w:rPr>
        <w:rFonts w:hint="default"/>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5" w15:restartNumberingAfterBreak="0">
    <w:nsid w:val="2FF634EB"/>
    <w:multiLevelType w:val="hybridMultilevel"/>
    <w:tmpl w:val="C3FE87A2"/>
    <w:lvl w:ilvl="0" w:tplc="DE781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01C56"/>
    <w:multiLevelType w:val="hybridMultilevel"/>
    <w:tmpl w:val="9B64DEBC"/>
    <w:lvl w:ilvl="0" w:tplc="04260001">
      <w:start w:val="1"/>
      <w:numFmt w:val="bullet"/>
      <w:lvlText w:val=""/>
      <w:lvlJc w:val="left"/>
      <w:pPr>
        <w:ind w:left="720" w:hanging="360"/>
      </w:pPr>
      <w:rPr>
        <w:rFonts w:ascii="Symbol" w:hAnsi="Symbol" w:hint="default"/>
      </w:rPr>
    </w:lvl>
    <w:lvl w:ilvl="1" w:tplc="5EC293A2">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A958FD"/>
    <w:multiLevelType w:val="multilevel"/>
    <w:tmpl w:val="88025530"/>
    <w:styleLink w:val="CurrentList1"/>
    <w:lvl w:ilvl="0">
      <w:start w:val="1"/>
      <w:numFmt w:val="decimal"/>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8" w15:restartNumberingAfterBreak="0">
    <w:nsid w:val="3B834B1D"/>
    <w:multiLevelType w:val="hybridMultilevel"/>
    <w:tmpl w:val="CCAC7660"/>
    <w:lvl w:ilvl="0" w:tplc="648CE79A">
      <w:start w:val="1"/>
      <w:numFmt w:val="decimal"/>
      <w:lvlText w:val="4.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4AB54CAB"/>
    <w:multiLevelType w:val="hybridMultilevel"/>
    <w:tmpl w:val="0144E0B6"/>
    <w:lvl w:ilvl="0" w:tplc="2A7AF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F7EAC"/>
    <w:multiLevelType w:val="hybridMultilevel"/>
    <w:tmpl w:val="A44A5382"/>
    <w:lvl w:ilvl="0" w:tplc="6784BD0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D431E"/>
    <w:multiLevelType w:val="multilevel"/>
    <w:tmpl w:val="E9E243A4"/>
    <w:lvl w:ilvl="0">
      <w:start w:val="2"/>
      <w:numFmt w:val="decimal"/>
      <w:lvlText w:val="%1."/>
      <w:lvlJc w:val="left"/>
      <w:pPr>
        <w:ind w:left="360" w:hanging="360"/>
      </w:pPr>
      <w:rPr>
        <w:rFonts w:hint="default"/>
        <w:strike w:val="0"/>
      </w:rPr>
    </w:lvl>
    <w:lvl w:ilvl="1">
      <w:start w:val="1"/>
      <w:numFmt w:val="decimal"/>
      <w:lvlText w:val="%1.%2."/>
      <w:lvlJc w:val="left"/>
      <w:pPr>
        <w:ind w:left="786" w:hanging="360"/>
      </w:pPr>
      <w:rPr>
        <w:rFonts w:hint="default"/>
        <w:strike w:val="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1A64970"/>
    <w:multiLevelType w:val="multilevel"/>
    <w:tmpl w:val="DF0C749C"/>
    <w:lvl w:ilvl="0">
      <w:start w:val="1"/>
      <w:numFmt w:val="upperRoman"/>
      <w:lvlText w:val="%1."/>
      <w:lvlJc w:val="left"/>
      <w:pPr>
        <w:ind w:left="1440" w:hanging="72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7A12585A"/>
    <w:multiLevelType w:val="hybridMultilevel"/>
    <w:tmpl w:val="7F4CE5C4"/>
    <w:lvl w:ilvl="0" w:tplc="29669644">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2494">
    <w:abstractNumId w:val="0"/>
  </w:num>
  <w:num w:numId="2" w16cid:durableId="15935341">
    <w:abstractNumId w:val="4"/>
  </w:num>
  <w:num w:numId="3" w16cid:durableId="1543635663">
    <w:abstractNumId w:val="4"/>
    <w:lvlOverride w:ilvl="0">
      <w:startOverride w:val="2"/>
    </w:lvlOverride>
    <w:lvlOverride w:ilvl="1">
      <w:startOverride w:val="1"/>
    </w:lvlOverride>
  </w:num>
  <w:num w:numId="4" w16cid:durableId="630868553">
    <w:abstractNumId w:val="4"/>
  </w:num>
  <w:num w:numId="5" w16cid:durableId="1980767827">
    <w:abstractNumId w:val="4"/>
    <w:lvlOverride w:ilvl="0">
      <w:startOverride w:val="4"/>
    </w:lvlOverride>
    <w:lvlOverride w:ilvl="1"/>
  </w:num>
  <w:num w:numId="6" w16cid:durableId="2015717702">
    <w:abstractNumId w:val="4"/>
    <w:lvlOverride w:ilvl="0">
      <w:startOverride w:val="5"/>
    </w:lvlOverride>
    <w:lvlOverride w:ilvl="1">
      <w:startOverride w:val="1"/>
    </w:lvlOverride>
  </w:num>
  <w:num w:numId="7" w16cid:durableId="56632467">
    <w:abstractNumId w:val="4"/>
    <w:lvlOverride w:ilvl="0">
      <w:startOverride w:val="6"/>
    </w:lvlOverride>
    <w:lvlOverride w:ilvl="1">
      <w:startOverride w:val="1"/>
    </w:lvlOverride>
  </w:num>
  <w:num w:numId="8" w16cid:durableId="724061199">
    <w:abstractNumId w:val="4"/>
    <w:lvlOverride w:ilvl="0">
      <w:startOverride w:val="9"/>
    </w:lvlOverride>
    <w:lvlOverride w:ilvl="1"/>
  </w:num>
  <w:num w:numId="9" w16cid:durableId="2018730914">
    <w:abstractNumId w:val="5"/>
  </w:num>
  <w:num w:numId="10" w16cid:durableId="748649385">
    <w:abstractNumId w:val="4"/>
    <w:lvlOverride w:ilvl="0">
      <w:startOverride w:val="3"/>
    </w:lvlOverride>
    <w:lvlOverride w:ilvl="1">
      <w:startOverride w:val="1"/>
    </w:lvlOverride>
  </w:num>
  <w:num w:numId="11" w16cid:durableId="1010644149">
    <w:abstractNumId w:val="4"/>
    <w:lvlOverride w:ilvl="0">
      <w:startOverride w:val="7"/>
    </w:lvlOverride>
    <w:lvlOverride w:ilvl="1"/>
  </w:num>
  <w:num w:numId="12" w16cid:durableId="2097902276">
    <w:abstractNumId w:val="4"/>
    <w:lvlOverride w:ilvl="0">
      <w:startOverride w:val="8"/>
    </w:lvlOverride>
    <w:lvlOverride w:ilvl="1">
      <w:startOverride w:val="1"/>
    </w:lvlOverride>
  </w:num>
  <w:num w:numId="13" w16cid:durableId="270017258">
    <w:abstractNumId w:val="10"/>
  </w:num>
  <w:num w:numId="14" w16cid:durableId="989557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245157">
    <w:abstractNumId w:val="9"/>
  </w:num>
  <w:num w:numId="16" w16cid:durableId="523597166">
    <w:abstractNumId w:val="13"/>
  </w:num>
  <w:num w:numId="17" w16cid:durableId="1440492489">
    <w:abstractNumId w:val="4"/>
    <w:lvlOverride w:ilvl="0">
      <w:startOverride w:val="4"/>
    </w:lvlOverride>
    <w:lvlOverride w:ilvl="1">
      <w:startOverride w:val="2"/>
    </w:lvlOverride>
    <w:lvlOverride w:ilvl="2">
      <w:startOverride w:val="1"/>
    </w:lvlOverride>
  </w:num>
  <w:num w:numId="18" w16cid:durableId="910581270">
    <w:abstractNumId w:val="4"/>
    <w:lvlOverride w:ilvl="0">
      <w:startOverride w:val="4"/>
    </w:lvlOverride>
    <w:lvlOverride w:ilvl="1">
      <w:startOverride w:val="2"/>
    </w:lvlOverride>
    <w:lvlOverride w:ilvl="2">
      <w:startOverride w:val="1"/>
    </w:lvlOverride>
  </w:num>
  <w:num w:numId="19" w16cid:durableId="1951737634">
    <w:abstractNumId w:val="4"/>
    <w:lvlOverride w:ilvl="0">
      <w:startOverride w:val="4"/>
    </w:lvlOverride>
    <w:lvlOverride w:ilvl="1">
      <w:startOverride w:val="2"/>
    </w:lvlOverride>
    <w:lvlOverride w:ilvl="2">
      <w:startOverride w:val="1"/>
    </w:lvlOverride>
  </w:num>
  <w:num w:numId="20" w16cid:durableId="1942950229">
    <w:abstractNumId w:val="4"/>
  </w:num>
  <w:num w:numId="21" w16cid:durableId="926232522">
    <w:abstractNumId w:val="7"/>
  </w:num>
  <w:num w:numId="22" w16cid:durableId="354668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2587836">
    <w:abstractNumId w:val="4"/>
    <w:lvlOverride w:ilvl="0">
      <w:startOverride w:val="4"/>
    </w:lvlOverride>
    <w:lvlOverride w:ilvl="1">
      <w:startOverride w:val="2"/>
    </w:lvlOverride>
    <w:lvlOverride w:ilvl="2">
      <w:startOverride w:val="1"/>
    </w:lvlOverride>
  </w:num>
  <w:num w:numId="24" w16cid:durableId="2136629859">
    <w:abstractNumId w:val="8"/>
  </w:num>
  <w:num w:numId="25" w16cid:durableId="1206484669">
    <w:abstractNumId w:val="1"/>
  </w:num>
  <w:num w:numId="26" w16cid:durableId="1684936980">
    <w:abstractNumId w:val="6"/>
  </w:num>
  <w:num w:numId="27" w16cid:durableId="1911039134">
    <w:abstractNumId w:val="4"/>
    <w:lvlOverride w:ilvl="0">
      <w:startOverride w:val="7"/>
    </w:lvlOverride>
    <w:lvlOverride w:ilvl="1">
      <w:startOverride w:val="1"/>
    </w:lvlOverride>
  </w:num>
  <w:num w:numId="28" w16cid:durableId="203179507">
    <w:abstractNumId w:val="2"/>
  </w:num>
  <w:num w:numId="29" w16cid:durableId="1994290904">
    <w:abstractNumId w:val="4"/>
    <w:lvlOverride w:ilvl="0">
      <w:startOverride w:val="3"/>
    </w:lvlOverride>
    <w:lvlOverride w:ilvl="1">
      <w:startOverride w:val="2"/>
    </w:lvlOverride>
  </w:num>
  <w:num w:numId="30" w16cid:durableId="224684370">
    <w:abstractNumId w:val="12"/>
  </w:num>
  <w:num w:numId="31" w16cid:durableId="201865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A3"/>
    <w:rsid w:val="000021A1"/>
    <w:rsid w:val="00011E30"/>
    <w:rsid w:val="000377C8"/>
    <w:rsid w:val="00044862"/>
    <w:rsid w:val="00044DB2"/>
    <w:rsid w:val="00061AAA"/>
    <w:rsid w:val="000660DF"/>
    <w:rsid w:val="00070D54"/>
    <w:rsid w:val="0007341F"/>
    <w:rsid w:val="00073ADB"/>
    <w:rsid w:val="0007734D"/>
    <w:rsid w:val="000A13FE"/>
    <w:rsid w:val="000B3806"/>
    <w:rsid w:val="000C11CA"/>
    <w:rsid w:val="000F7B35"/>
    <w:rsid w:val="00102327"/>
    <w:rsid w:val="00110FBD"/>
    <w:rsid w:val="00112ADD"/>
    <w:rsid w:val="001165CC"/>
    <w:rsid w:val="00120B3C"/>
    <w:rsid w:val="00122268"/>
    <w:rsid w:val="001525D3"/>
    <w:rsid w:val="001606A8"/>
    <w:rsid w:val="00163606"/>
    <w:rsid w:val="00164A2D"/>
    <w:rsid w:val="001668C6"/>
    <w:rsid w:val="001777A9"/>
    <w:rsid w:val="00177C1F"/>
    <w:rsid w:val="001910CF"/>
    <w:rsid w:val="00196718"/>
    <w:rsid w:val="001A1B81"/>
    <w:rsid w:val="001A3165"/>
    <w:rsid w:val="001A4FBB"/>
    <w:rsid w:val="001B4D95"/>
    <w:rsid w:val="001B634F"/>
    <w:rsid w:val="001C2B1E"/>
    <w:rsid w:val="001D6035"/>
    <w:rsid w:val="001D7763"/>
    <w:rsid w:val="001E524E"/>
    <w:rsid w:val="001E7026"/>
    <w:rsid w:val="001F701B"/>
    <w:rsid w:val="002035A9"/>
    <w:rsid w:val="002077F8"/>
    <w:rsid w:val="00212FD2"/>
    <w:rsid w:val="0021374D"/>
    <w:rsid w:val="00217CF4"/>
    <w:rsid w:val="00227AEE"/>
    <w:rsid w:val="00235EA4"/>
    <w:rsid w:val="0024386E"/>
    <w:rsid w:val="00252095"/>
    <w:rsid w:val="00256DBB"/>
    <w:rsid w:val="002671C7"/>
    <w:rsid w:val="00270BF6"/>
    <w:rsid w:val="00282B66"/>
    <w:rsid w:val="00285A51"/>
    <w:rsid w:val="0028727B"/>
    <w:rsid w:val="002905BD"/>
    <w:rsid w:val="00290BB2"/>
    <w:rsid w:val="00295A0F"/>
    <w:rsid w:val="002A43C3"/>
    <w:rsid w:val="002A6041"/>
    <w:rsid w:val="002B0064"/>
    <w:rsid w:val="002B149F"/>
    <w:rsid w:val="002B708D"/>
    <w:rsid w:val="002C429D"/>
    <w:rsid w:val="002D4C02"/>
    <w:rsid w:val="002D5F2D"/>
    <w:rsid w:val="002E52C4"/>
    <w:rsid w:val="002E78BC"/>
    <w:rsid w:val="002F1F9F"/>
    <w:rsid w:val="002F2926"/>
    <w:rsid w:val="00300DC9"/>
    <w:rsid w:val="00313628"/>
    <w:rsid w:val="003137D6"/>
    <w:rsid w:val="00317C82"/>
    <w:rsid w:val="00323C66"/>
    <w:rsid w:val="00324A6A"/>
    <w:rsid w:val="00325C87"/>
    <w:rsid w:val="003277DE"/>
    <w:rsid w:val="003300B9"/>
    <w:rsid w:val="0033340B"/>
    <w:rsid w:val="00351AD5"/>
    <w:rsid w:val="0035316A"/>
    <w:rsid w:val="00355C77"/>
    <w:rsid w:val="00362F58"/>
    <w:rsid w:val="0039088B"/>
    <w:rsid w:val="00395097"/>
    <w:rsid w:val="00395B71"/>
    <w:rsid w:val="003A43EE"/>
    <w:rsid w:val="003A4C40"/>
    <w:rsid w:val="003A6188"/>
    <w:rsid w:val="003B1A9B"/>
    <w:rsid w:val="003B201C"/>
    <w:rsid w:val="003B751D"/>
    <w:rsid w:val="003C5098"/>
    <w:rsid w:val="003D43CC"/>
    <w:rsid w:val="003D55AF"/>
    <w:rsid w:val="003D7B9F"/>
    <w:rsid w:val="003E043D"/>
    <w:rsid w:val="003E40EB"/>
    <w:rsid w:val="003E4827"/>
    <w:rsid w:val="003F4D5E"/>
    <w:rsid w:val="00404027"/>
    <w:rsid w:val="00414500"/>
    <w:rsid w:val="00430AC5"/>
    <w:rsid w:val="0043554D"/>
    <w:rsid w:val="00440A02"/>
    <w:rsid w:val="004430A2"/>
    <w:rsid w:val="004473E4"/>
    <w:rsid w:val="0045071C"/>
    <w:rsid w:val="004512F0"/>
    <w:rsid w:val="0046005D"/>
    <w:rsid w:val="004770AD"/>
    <w:rsid w:val="00495D2F"/>
    <w:rsid w:val="004A2656"/>
    <w:rsid w:val="004B3AAB"/>
    <w:rsid w:val="004C2504"/>
    <w:rsid w:val="004D0913"/>
    <w:rsid w:val="004F6831"/>
    <w:rsid w:val="00501A3F"/>
    <w:rsid w:val="0050401D"/>
    <w:rsid w:val="00513EEA"/>
    <w:rsid w:val="00514FDB"/>
    <w:rsid w:val="00520A98"/>
    <w:rsid w:val="00537074"/>
    <w:rsid w:val="005427CF"/>
    <w:rsid w:val="00546378"/>
    <w:rsid w:val="005933F8"/>
    <w:rsid w:val="005947A6"/>
    <w:rsid w:val="005A4C81"/>
    <w:rsid w:val="005A56C5"/>
    <w:rsid w:val="005B404C"/>
    <w:rsid w:val="005B685E"/>
    <w:rsid w:val="005C5F25"/>
    <w:rsid w:val="005D1AE1"/>
    <w:rsid w:val="005F1FE5"/>
    <w:rsid w:val="005F58BF"/>
    <w:rsid w:val="005F64B9"/>
    <w:rsid w:val="00603A17"/>
    <w:rsid w:val="00604D26"/>
    <w:rsid w:val="00615061"/>
    <w:rsid w:val="00617080"/>
    <w:rsid w:val="0062641B"/>
    <w:rsid w:val="00643F9A"/>
    <w:rsid w:val="00646E25"/>
    <w:rsid w:val="006477CE"/>
    <w:rsid w:val="00654928"/>
    <w:rsid w:val="00662788"/>
    <w:rsid w:val="006653E1"/>
    <w:rsid w:val="00670E30"/>
    <w:rsid w:val="00674B5B"/>
    <w:rsid w:val="00674EC6"/>
    <w:rsid w:val="00675F46"/>
    <w:rsid w:val="00676FB6"/>
    <w:rsid w:val="006828BB"/>
    <w:rsid w:val="0069714F"/>
    <w:rsid w:val="006B1A50"/>
    <w:rsid w:val="006B2146"/>
    <w:rsid w:val="006B5D23"/>
    <w:rsid w:val="006B6613"/>
    <w:rsid w:val="006C671B"/>
    <w:rsid w:val="006D43FD"/>
    <w:rsid w:val="006D6111"/>
    <w:rsid w:val="006D74A5"/>
    <w:rsid w:val="006E6147"/>
    <w:rsid w:val="006F2D4F"/>
    <w:rsid w:val="00702131"/>
    <w:rsid w:val="007046DA"/>
    <w:rsid w:val="00715963"/>
    <w:rsid w:val="0072013E"/>
    <w:rsid w:val="007269F6"/>
    <w:rsid w:val="00727554"/>
    <w:rsid w:val="00730B49"/>
    <w:rsid w:val="00734DE0"/>
    <w:rsid w:val="0073533D"/>
    <w:rsid w:val="00742C3A"/>
    <w:rsid w:val="007430E1"/>
    <w:rsid w:val="00762953"/>
    <w:rsid w:val="007701CB"/>
    <w:rsid w:val="007716DB"/>
    <w:rsid w:val="00790D9A"/>
    <w:rsid w:val="007915FF"/>
    <w:rsid w:val="00794467"/>
    <w:rsid w:val="00797465"/>
    <w:rsid w:val="007A01CB"/>
    <w:rsid w:val="007A750B"/>
    <w:rsid w:val="007A7C77"/>
    <w:rsid w:val="007C0171"/>
    <w:rsid w:val="007D6F44"/>
    <w:rsid w:val="007E198F"/>
    <w:rsid w:val="007E2531"/>
    <w:rsid w:val="007E2F04"/>
    <w:rsid w:val="007E4AD5"/>
    <w:rsid w:val="007F56EF"/>
    <w:rsid w:val="00800940"/>
    <w:rsid w:val="008024E3"/>
    <w:rsid w:val="0081214E"/>
    <w:rsid w:val="008248AE"/>
    <w:rsid w:val="008419CC"/>
    <w:rsid w:val="00860A81"/>
    <w:rsid w:val="00871013"/>
    <w:rsid w:val="00871D1E"/>
    <w:rsid w:val="00875D1A"/>
    <w:rsid w:val="00880FB8"/>
    <w:rsid w:val="0089525E"/>
    <w:rsid w:val="008A04F5"/>
    <w:rsid w:val="008B5BFE"/>
    <w:rsid w:val="008B5FC8"/>
    <w:rsid w:val="008B633F"/>
    <w:rsid w:val="008C02C7"/>
    <w:rsid w:val="008C0616"/>
    <w:rsid w:val="008C32C4"/>
    <w:rsid w:val="008D0ED7"/>
    <w:rsid w:val="008E6777"/>
    <w:rsid w:val="008F1555"/>
    <w:rsid w:val="008F1E80"/>
    <w:rsid w:val="008F399F"/>
    <w:rsid w:val="008F629B"/>
    <w:rsid w:val="009012A7"/>
    <w:rsid w:val="00911FF1"/>
    <w:rsid w:val="009143A9"/>
    <w:rsid w:val="00921550"/>
    <w:rsid w:val="009224A3"/>
    <w:rsid w:val="009262D1"/>
    <w:rsid w:val="00927318"/>
    <w:rsid w:val="00932DB6"/>
    <w:rsid w:val="0093304A"/>
    <w:rsid w:val="00937B6C"/>
    <w:rsid w:val="00946887"/>
    <w:rsid w:val="009671EA"/>
    <w:rsid w:val="00970C44"/>
    <w:rsid w:val="0097473D"/>
    <w:rsid w:val="00983D85"/>
    <w:rsid w:val="00985018"/>
    <w:rsid w:val="00985F41"/>
    <w:rsid w:val="00993B98"/>
    <w:rsid w:val="00996C5D"/>
    <w:rsid w:val="009A28D0"/>
    <w:rsid w:val="009C0036"/>
    <w:rsid w:val="009C0FDB"/>
    <w:rsid w:val="009C739F"/>
    <w:rsid w:val="009D2335"/>
    <w:rsid w:val="009D7400"/>
    <w:rsid w:val="009D75E8"/>
    <w:rsid w:val="009D7B38"/>
    <w:rsid w:val="009E6187"/>
    <w:rsid w:val="009F7548"/>
    <w:rsid w:val="009F7ACD"/>
    <w:rsid w:val="00A029F5"/>
    <w:rsid w:val="00A11421"/>
    <w:rsid w:val="00A30BE7"/>
    <w:rsid w:val="00A329C9"/>
    <w:rsid w:val="00A33DAA"/>
    <w:rsid w:val="00A34BD8"/>
    <w:rsid w:val="00A407E5"/>
    <w:rsid w:val="00A416C6"/>
    <w:rsid w:val="00A421B8"/>
    <w:rsid w:val="00A507D7"/>
    <w:rsid w:val="00A53C14"/>
    <w:rsid w:val="00A65B00"/>
    <w:rsid w:val="00A72AF2"/>
    <w:rsid w:val="00A72C6A"/>
    <w:rsid w:val="00A75AD5"/>
    <w:rsid w:val="00A75C2A"/>
    <w:rsid w:val="00A85449"/>
    <w:rsid w:val="00AA1E47"/>
    <w:rsid w:val="00AA346B"/>
    <w:rsid w:val="00AB2253"/>
    <w:rsid w:val="00AB42B1"/>
    <w:rsid w:val="00AC0EA7"/>
    <w:rsid w:val="00AC527E"/>
    <w:rsid w:val="00AC6B15"/>
    <w:rsid w:val="00AE5712"/>
    <w:rsid w:val="00B33A99"/>
    <w:rsid w:val="00B345D8"/>
    <w:rsid w:val="00B42063"/>
    <w:rsid w:val="00B45082"/>
    <w:rsid w:val="00B462D7"/>
    <w:rsid w:val="00B52FB6"/>
    <w:rsid w:val="00B724BF"/>
    <w:rsid w:val="00B81F5F"/>
    <w:rsid w:val="00B84A0A"/>
    <w:rsid w:val="00B87CAD"/>
    <w:rsid w:val="00B941C7"/>
    <w:rsid w:val="00BA4DD2"/>
    <w:rsid w:val="00BA52B7"/>
    <w:rsid w:val="00BA5A46"/>
    <w:rsid w:val="00BB039C"/>
    <w:rsid w:val="00BB388C"/>
    <w:rsid w:val="00BD2E76"/>
    <w:rsid w:val="00BD7CA5"/>
    <w:rsid w:val="00BE5ECC"/>
    <w:rsid w:val="00BF042C"/>
    <w:rsid w:val="00BF0A0D"/>
    <w:rsid w:val="00BF1731"/>
    <w:rsid w:val="00BF3340"/>
    <w:rsid w:val="00C00024"/>
    <w:rsid w:val="00C00512"/>
    <w:rsid w:val="00C01848"/>
    <w:rsid w:val="00C0445E"/>
    <w:rsid w:val="00C10BB8"/>
    <w:rsid w:val="00C218E5"/>
    <w:rsid w:val="00C27438"/>
    <w:rsid w:val="00C32633"/>
    <w:rsid w:val="00C37C4E"/>
    <w:rsid w:val="00C43B6E"/>
    <w:rsid w:val="00C64B72"/>
    <w:rsid w:val="00C80EC0"/>
    <w:rsid w:val="00C83A60"/>
    <w:rsid w:val="00C95567"/>
    <w:rsid w:val="00C97CE7"/>
    <w:rsid w:val="00CB00CE"/>
    <w:rsid w:val="00CE37AE"/>
    <w:rsid w:val="00CE633A"/>
    <w:rsid w:val="00CE73C1"/>
    <w:rsid w:val="00CF05AC"/>
    <w:rsid w:val="00CF5B61"/>
    <w:rsid w:val="00CF6A73"/>
    <w:rsid w:val="00D02E10"/>
    <w:rsid w:val="00D070F0"/>
    <w:rsid w:val="00D074AD"/>
    <w:rsid w:val="00D07B52"/>
    <w:rsid w:val="00D27398"/>
    <w:rsid w:val="00D45DD9"/>
    <w:rsid w:val="00D50825"/>
    <w:rsid w:val="00D628E9"/>
    <w:rsid w:val="00D63FE6"/>
    <w:rsid w:val="00D65723"/>
    <w:rsid w:val="00D67701"/>
    <w:rsid w:val="00D71449"/>
    <w:rsid w:val="00D714A7"/>
    <w:rsid w:val="00D82F8F"/>
    <w:rsid w:val="00D84674"/>
    <w:rsid w:val="00D9465F"/>
    <w:rsid w:val="00D95C3C"/>
    <w:rsid w:val="00DA5421"/>
    <w:rsid w:val="00DA7830"/>
    <w:rsid w:val="00DB2979"/>
    <w:rsid w:val="00DD3788"/>
    <w:rsid w:val="00DE29F3"/>
    <w:rsid w:val="00DE4004"/>
    <w:rsid w:val="00DE412A"/>
    <w:rsid w:val="00DF4BD0"/>
    <w:rsid w:val="00DF79A8"/>
    <w:rsid w:val="00E0215A"/>
    <w:rsid w:val="00E07ECD"/>
    <w:rsid w:val="00E12B59"/>
    <w:rsid w:val="00E15A18"/>
    <w:rsid w:val="00E317B3"/>
    <w:rsid w:val="00E555D2"/>
    <w:rsid w:val="00E72206"/>
    <w:rsid w:val="00E73FA2"/>
    <w:rsid w:val="00E75C57"/>
    <w:rsid w:val="00E75FDE"/>
    <w:rsid w:val="00E77294"/>
    <w:rsid w:val="00E865FB"/>
    <w:rsid w:val="00E86C7A"/>
    <w:rsid w:val="00EA7791"/>
    <w:rsid w:val="00EA7A73"/>
    <w:rsid w:val="00EB5A77"/>
    <w:rsid w:val="00EC76D4"/>
    <w:rsid w:val="00ED22FD"/>
    <w:rsid w:val="00ED5180"/>
    <w:rsid w:val="00EF1C92"/>
    <w:rsid w:val="00F04957"/>
    <w:rsid w:val="00F06004"/>
    <w:rsid w:val="00F16A45"/>
    <w:rsid w:val="00F20CC1"/>
    <w:rsid w:val="00F40FDC"/>
    <w:rsid w:val="00F42653"/>
    <w:rsid w:val="00F449BF"/>
    <w:rsid w:val="00F52151"/>
    <w:rsid w:val="00F56C04"/>
    <w:rsid w:val="00F6616B"/>
    <w:rsid w:val="00F8219C"/>
    <w:rsid w:val="00F82BE2"/>
    <w:rsid w:val="00F82E66"/>
    <w:rsid w:val="00F868B7"/>
    <w:rsid w:val="00F9368C"/>
    <w:rsid w:val="00F941A3"/>
    <w:rsid w:val="00FD62D5"/>
    <w:rsid w:val="00FE3A3B"/>
    <w:rsid w:val="00FE541A"/>
    <w:rsid w:val="00FF5F35"/>
    <w:rsid w:val="00FF67AD"/>
    <w:rsid w:val="00FF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C577"/>
  <w15:chartTrackingRefBased/>
  <w15:docId w15:val="{0CFF7A5F-2061-4666-8E70-770BD7F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41A3"/>
    <w:pPr>
      <w:spacing w:after="0" w:line="240" w:lineRule="auto"/>
      <w:jc w:val="right"/>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
    <w:qFormat/>
    <w:rsid w:val="00F9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Points,Bullet Styl,Bullet list,Colorful List - Accent 11,Dot pt,F5 List Paragraph,H&amp;P List Paragraph,IFCL - List Paragraph,Indicator Text,List Paragraph Char Char Char,List Paragraph12,Normal bullet 2,Strip,Virsraksti,Syle 1"/>
    <w:basedOn w:val="Parasts"/>
    <w:link w:val="SarakstarindkopaRakstz"/>
    <w:uiPriority w:val="34"/>
    <w:qFormat/>
    <w:rsid w:val="00F941A3"/>
    <w:pPr>
      <w:ind w:left="720"/>
      <w:contextualSpacing/>
    </w:pPr>
  </w:style>
  <w:style w:type="paragraph" w:customStyle="1" w:styleId="Stils1">
    <w:name w:val="Stils1"/>
    <w:basedOn w:val="Virsraksts1"/>
    <w:qFormat/>
    <w:rsid w:val="00F941A3"/>
    <w:pPr>
      <w:keepLines w:val="0"/>
      <w:numPr>
        <w:numId w:val="20"/>
      </w:numPr>
      <w:spacing w:before="120"/>
      <w:jc w:val="center"/>
    </w:pPr>
    <w:rPr>
      <w:rFonts w:ascii="Times New Roman" w:eastAsia="Times New Roman" w:hAnsi="Times New Roman" w:cs="Arial"/>
      <w:b/>
      <w:bCs/>
      <w:color w:val="auto"/>
      <w:kern w:val="32"/>
      <w:sz w:val="26"/>
      <w:lang w:val="en-US"/>
    </w:rPr>
  </w:style>
  <w:style w:type="character" w:customStyle="1" w:styleId="SarakstarindkopaRakstz">
    <w:name w:val="Saraksta rindkopa Rakstz."/>
    <w:aliases w:val="2 Rakstz.,Bullet Points Rakstz.,Bullet Styl Rakstz.,Bullet list Rakstz.,Colorful List - Accent 11 Rakstz.,Dot pt Rakstz.,F5 List Paragraph Rakstz.,H&amp;P List Paragraph Rakstz.,IFCL - List Paragraph Rakstz.,Indicator Text Rakstz."/>
    <w:link w:val="Sarakstarindkopa"/>
    <w:uiPriority w:val="34"/>
    <w:qFormat/>
    <w:locked/>
    <w:rsid w:val="00F941A3"/>
    <w:rPr>
      <w:rFonts w:ascii="Times New Roman" w:eastAsia="Times New Roman" w:hAnsi="Times New Roman" w:cs="Times New Roman"/>
      <w:sz w:val="24"/>
      <w:szCs w:val="24"/>
      <w:lang w:val="en-GB"/>
    </w:rPr>
  </w:style>
  <w:style w:type="paragraph" w:customStyle="1" w:styleId="Standard">
    <w:name w:val="Standard"/>
    <w:rsid w:val="00F941A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Izteiksmgs">
    <w:name w:val="Strong"/>
    <w:uiPriority w:val="22"/>
    <w:qFormat/>
    <w:rsid w:val="00F941A3"/>
    <w:rPr>
      <w:b/>
      <w:bCs/>
    </w:rPr>
  </w:style>
  <w:style w:type="character" w:customStyle="1" w:styleId="Virsraksts1Rakstz">
    <w:name w:val="Virsraksts 1 Rakstz."/>
    <w:basedOn w:val="Noklusjumarindkopasfonts"/>
    <w:link w:val="Virsraksts1"/>
    <w:uiPriority w:val="9"/>
    <w:rsid w:val="00F941A3"/>
    <w:rPr>
      <w:rFonts w:asciiTheme="majorHAnsi" w:eastAsiaTheme="majorEastAsia" w:hAnsiTheme="majorHAnsi" w:cstheme="majorBidi"/>
      <w:color w:val="2F5496" w:themeColor="accent1" w:themeShade="BF"/>
      <w:sz w:val="32"/>
      <w:szCs w:val="32"/>
      <w:lang w:val="en-GB"/>
    </w:rPr>
  </w:style>
  <w:style w:type="paragraph" w:styleId="Galvene">
    <w:name w:val="header"/>
    <w:basedOn w:val="Parasts"/>
    <w:link w:val="GalveneRakstz"/>
    <w:uiPriority w:val="99"/>
    <w:unhideWhenUsed/>
    <w:rsid w:val="00F941A3"/>
    <w:pPr>
      <w:tabs>
        <w:tab w:val="center" w:pos="4320"/>
        <w:tab w:val="right" w:pos="8640"/>
      </w:tabs>
    </w:pPr>
  </w:style>
  <w:style w:type="character" w:customStyle="1" w:styleId="GalveneRakstz">
    <w:name w:val="Galvene Rakstz."/>
    <w:basedOn w:val="Noklusjumarindkopasfonts"/>
    <w:link w:val="Galvene"/>
    <w:uiPriority w:val="99"/>
    <w:rsid w:val="00F941A3"/>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F941A3"/>
    <w:pPr>
      <w:tabs>
        <w:tab w:val="center" w:pos="4320"/>
        <w:tab w:val="right" w:pos="8640"/>
      </w:tabs>
    </w:pPr>
  </w:style>
  <w:style w:type="character" w:customStyle="1" w:styleId="KjeneRakstz">
    <w:name w:val="Kājene Rakstz."/>
    <w:basedOn w:val="Noklusjumarindkopasfonts"/>
    <w:link w:val="Kjene"/>
    <w:uiPriority w:val="99"/>
    <w:rsid w:val="00F941A3"/>
    <w:rPr>
      <w:rFonts w:ascii="Times New Roman" w:eastAsia="Times New Roman" w:hAnsi="Times New Roman" w:cs="Times New Roman"/>
      <w:sz w:val="24"/>
      <w:szCs w:val="24"/>
      <w:lang w:val="en-GB"/>
    </w:rPr>
  </w:style>
  <w:style w:type="table" w:styleId="Reatabula">
    <w:name w:val="Table Grid"/>
    <w:basedOn w:val="Parastatabula"/>
    <w:uiPriority w:val="39"/>
    <w:rsid w:val="0019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F1731"/>
    <w:pPr>
      <w:numPr>
        <w:numId w:val="21"/>
      </w:numPr>
    </w:pPr>
  </w:style>
  <w:style w:type="paragraph" w:styleId="Prskatjums">
    <w:name w:val="Revision"/>
    <w:hidden/>
    <w:uiPriority w:val="99"/>
    <w:semiHidden/>
    <w:rsid w:val="00A30BE7"/>
    <w:pPr>
      <w:spacing w:after="0" w:line="240" w:lineRule="auto"/>
    </w:pPr>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C11CA"/>
    <w:rPr>
      <w:sz w:val="16"/>
      <w:szCs w:val="16"/>
    </w:rPr>
  </w:style>
  <w:style w:type="paragraph" w:styleId="Komentrateksts">
    <w:name w:val="annotation text"/>
    <w:basedOn w:val="Parasts"/>
    <w:link w:val="KomentratekstsRakstz"/>
    <w:uiPriority w:val="99"/>
    <w:unhideWhenUsed/>
    <w:rsid w:val="000C11CA"/>
    <w:rPr>
      <w:sz w:val="20"/>
      <w:szCs w:val="20"/>
    </w:rPr>
  </w:style>
  <w:style w:type="character" w:customStyle="1" w:styleId="KomentratekstsRakstz">
    <w:name w:val="Komentāra teksts Rakstz."/>
    <w:basedOn w:val="Noklusjumarindkopasfonts"/>
    <w:link w:val="Komentrateksts"/>
    <w:uiPriority w:val="99"/>
    <w:rsid w:val="000C11C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0C11CA"/>
    <w:rPr>
      <w:b/>
      <w:bCs/>
    </w:rPr>
  </w:style>
  <w:style w:type="character" w:customStyle="1" w:styleId="KomentratmaRakstz">
    <w:name w:val="Komentāra tēma Rakstz."/>
    <w:basedOn w:val="KomentratekstsRakstz"/>
    <w:link w:val="Komentratma"/>
    <w:uiPriority w:val="99"/>
    <w:semiHidden/>
    <w:rsid w:val="000C11C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25209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2095"/>
    <w:rPr>
      <w:rFonts w:ascii="Segoe UI" w:eastAsia="Times New Roman" w:hAnsi="Segoe UI" w:cs="Segoe UI"/>
      <w:sz w:val="18"/>
      <w:szCs w:val="18"/>
      <w:lang w:val="en-GB"/>
    </w:rPr>
  </w:style>
  <w:style w:type="character" w:styleId="Hipersaite">
    <w:name w:val="Hyperlink"/>
    <w:basedOn w:val="Noklusjumarindkopasfonts"/>
    <w:uiPriority w:val="99"/>
    <w:unhideWhenUsed/>
    <w:rsid w:val="00290BB2"/>
    <w:rPr>
      <w:color w:val="0563C1" w:themeColor="hyperlink"/>
      <w:u w:val="single"/>
    </w:rPr>
  </w:style>
  <w:style w:type="character" w:customStyle="1" w:styleId="UnresolvedMention1">
    <w:name w:val="Unresolved Mention1"/>
    <w:basedOn w:val="Noklusjumarindkopasfonts"/>
    <w:uiPriority w:val="99"/>
    <w:semiHidden/>
    <w:unhideWhenUsed/>
    <w:rsid w:val="00290BB2"/>
    <w:rPr>
      <w:color w:val="605E5C"/>
      <w:shd w:val="clear" w:color="auto" w:fill="E1DFDD"/>
    </w:rPr>
  </w:style>
  <w:style w:type="character" w:customStyle="1" w:styleId="UnresolvedMention2">
    <w:name w:val="Unresolved Mention2"/>
    <w:basedOn w:val="Noklusjumarindkopasfonts"/>
    <w:uiPriority w:val="99"/>
    <w:semiHidden/>
    <w:unhideWhenUsed/>
    <w:rsid w:val="002905BD"/>
    <w:rPr>
      <w:color w:val="605E5C"/>
      <w:shd w:val="clear" w:color="auto" w:fill="E1DFDD"/>
    </w:rPr>
  </w:style>
  <w:style w:type="paragraph" w:styleId="Paraststmeklis">
    <w:name w:val="Normal (Web)"/>
    <w:basedOn w:val="Parasts"/>
    <w:uiPriority w:val="99"/>
    <w:semiHidden/>
    <w:unhideWhenUsed/>
    <w:rsid w:val="00670E30"/>
    <w:pPr>
      <w:spacing w:before="100" w:beforeAutospacing="1" w:after="100" w:afterAutospacing="1"/>
      <w:jc w:val="left"/>
    </w:pPr>
    <w:rPr>
      <w:lang w:eastAsia="en-GB"/>
    </w:rPr>
  </w:style>
  <w:style w:type="character" w:styleId="Izmantotahipersaite">
    <w:name w:val="FollowedHyperlink"/>
    <w:basedOn w:val="Noklusjumarindkopasfonts"/>
    <w:uiPriority w:val="99"/>
    <w:semiHidden/>
    <w:unhideWhenUsed/>
    <w:rsid w:val="00670E30"/>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2035A9"/>
    <w:rPr>
      <w:color w:val="605E5C"/>
      <w:shd w:val="clear" w:color="auto" w:fill="E1DFDD"/>
    </w:rPr>
  </w:style>
  <w:style w:type="character" w:styleId="Neatrisintapieminana">
    <w:name w:val="Unresolved Mention"/>
    <w:basedOn w:val="Noklusjumarindkopasfonts"/>
    <w:uiPriority w:val="99"/>
    <w:semiHidden/>
    <w:unhideWhenUsed/>
    <w:rsid w:val="0079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18245">
      <w:bodyDiv w:val="1"/>
      <w:marLeft w:val="0"/>
      <w:marRight w:val="0"/>
      <w:marTop w:val="0"/>
      <w:marBottom w:val="0"/>
      <w:divBdr>
        <w:top w:val="none" w:sz="0" w:space="0" w:color="auto"/>
        <w:left w:val="none" w:sz="0" w:space="0" w:color="auto"/>
        <w:bottom w:val="none" w:sz="0" w:space="0" w:color="auto"/>
        <w:right w:val="none" w:sz="0" w:space="0" w:color="auto"/>
      </w:divBdr>
    </w:div>
    <w:div w:id="1241988986">
      <w:bodyDiv w:val="1"/>
      <w:marLeft w:val="0"/>
      <w:marRight w:val="0"/>
      <w:marTop w:val="0"/>
      <w:marBottom w:val="0"/>
      <w:divBdr>
        <w:top w:val="none" w:sz="0" w:space="0" w:color="auto"/>
        <w:left w:val="none" w:sz="0" w:space="0" w:color="auto"/>
        <w:bottom w:val="none" w:sz="0" w:space="0" w:color="auto"/>
        <w:right w:val="none" w:sz="0" w:space="0" w:color="auto"/>
      </w:divBdr>
    </w:div>
    <w:div w:id="1453552406">
      <w:bodyDiv w:val="1"/>
      <w:marLeft w:val="0"/>
      <w:marRight w:val="0"/>
      <w:marTop w:val="0"/>
      <w:marBottom w:val="0"/>
      <w:divBdr>
        <w:top w:val="none" w:sz="0" w:space="0" w:color="auto"/>
        <w:left w:val="none" w:sz="0" w:space="0" w:color="auto"/>
        <w:bottom w:val="none" w:sz="0" w:space="0" w:color="auto"/>
        <w:right w:val="none" w:sz="0" w:space="0" w:color="auto"/>
      </w:divBdr>
      <w:divsChild>
        <w:div w:id="1883859334">
          <w:marLeft w:val="0"/>
          <w:marRight w:val="0"/>
          <w:marTop w:val="0"/>
          <w:marBottom w:val="0"/>
          <w:divBdr>
            <w:top w:val="none" w:sz="0" w:space="0" w:color="auto"/>
            <w:left w:val="none" w:sz="0" w:space="0" w:color="auto"/>
            <w:bottom w:val="none" w:sz="0" w:space="0" w:color="auto"/>
            <w:right w:val="none" w:sz="0" w:space="0" w:color="auto"/>
          </w:divBdr>
          <w:divsChild>
            <w:div w:id="496312312">
              <w:marLeft w:val="0"/>
              <w:marRight w:val="0"/>
              <w:marTop w:val="0"/>
              <w:marBottom w:val="0"/>
              <w:divBdr>
                <w:top w:val="none" w:sz="0" w:space="0" w:color="auto"/>
                <w:left w:val="none" w:sz="0" w:space="0" w:color="auto"/>
                <w:bottom w:val="none" w:sz="0" w:space="0" w:color="auto"/>
                <w:right w:val="none" w:sz="0" w:space="0" w:color="auto"/>
              </w:divBdr>
              <w:divsChild>
                <w:div w:id="1526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7630">
      <w:bodyDiv w:val="1"/>
      <w:marLeft w:val="0"/>
      <w:marRight w:val="0"/>
      <w:marTop w:val="0"/>
      <w:marBottom w:val="0"/>
      <w:divBdr>
        <w:top w:val="none" w:sz="0" w:space="0" w:color="auto"/>
        <w:left w:val="none" w:sz="0" w:space="0" w:color="auto"/>
        <w:bottom w:val="none" w:sz="0" w:space="0" w:color="auto"/>
        <w:right w:val="none" w:sz="0" w:space="0" w:color="auto"/>
      </w:divBdr>
      <w:divsChild>
        <w:div w:id="552697678">
          <w:marLeft w:val="0"/>
          <w:marRight w:val="0"/>
          <w:marTop w:val="0"/>
          <w:marBottom w:val="0"/>
          <w:divBdr>
            <w:top w:val="none" w:sz="0" w:space="0" w:color="auto"/>
            <w:left w:val="none" w:sz="0" w:space="0" w:color="auto"/>
            <w:bottom w:val="none" w:sz="0" w:space="0" w:color="auto"/>
            <w:right w:val="none" w:sz="0" w:space="0" w:color="auto"/>
          </w:divBdr>
          <w:divsChild>
            <w:div w:id="797987613">
              <w:marLeft w:val="0"/>
              <w:marRight w:val="0"/>
              <w:marTop w:val="0"/>
              <w:marBottom w:val="0"/>
              <w:divBdr>
                <w:top w:val="none" w:sz="0" w:space="0" w:color="auto"/>
                <w:left w:val="none" w:sz="0" w:space="0" w:color="auto"/>
                <w:bottom w:val="none" w:sz="0" w:space="0" w:color="auto"/>
                <w:right w:val="none" w:sz="0" w:space="0" w:color="auto"/>
              </w:divBdr>
              <w:divsChild>
                <w:div w:id="2766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vents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lk@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C431-64A0-410E-8D39-99A19DF0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9106</Words>
  <Characters>5191</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Anete Podniece</cp:lastModifiedBy>
  <cp:revision>2</cp:revision>
  <cp:lastPrinted>2024-08-05T08:40:00Z</cp:lastPrinted>
  <dcterms:created xsi:type="dcterms:W3CDTF">2025-12-29T07:56:00Z</dcterms:created>
  <dcterms:modified xsi:type="dcterms:W3CDTF">2025-12-29T07:56:00Z</dcterms:modified>
</cp:coreProperties>
</file>