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DC46E" w14:textId="77777777" w:rsidR="00D81326" w:rsidRDefault="00D81326" w:rsidP="00D81326">
      <w:pPr>
        <w:widowControl w:val="0"/>
        <w:spacing w:after="0" w:line="240" w:lineRule="auto"/>
        <w:jc w:val="center"/>
        <w:rPr>
          <w:rFonts w:ascii="Times New Roman" w:hAnsi="Times New Roman"/>
          <w:b/>
          <w:sz w:val="24"/>
          <w:szCs w:val="24"/>
        </w:rPr>
      </w:pPr>
      <w:r w:rsidRPr="00D81326">
        <w:rPr>
          <w:rFonts w:ascii="Times New Roman" w:hAnsi="Times New Roman"/>
          <w:b/>
          <w:sz w:val="24"/>
          <w:szCs w:val="24"/>
        </w:rPr>
        <w:t>PASKAIDROJUMA RAKSTS</w:t>
      </w:r>
    </w:p>
    <w:p w14:paraId="174582E9" w14:textId="77777777" w:rsidR="00D81326" w:rsidRDefault="00D81326" w:rsidP="00D81326">
      <w:pPr>
        <w:widowControl w:val="0"/>
        <w:spacing w:after="0" w:line="240" w:lineRule="auto"/>
        <w:jc w:val="center"/>
        <w:rPr>
          <w:rFonts w:ascii="Times New Roman" w:hAnsi="Times New Roman"/>
          <w:b/>
          <w:sz w:val="24"/>
          <w:szCs w:val="24"/>
        </w:rPr>
      </w:pPr>
    </w:p>
    <w:p w14:paraId="2DBD2BA8" w14:textId="09DAAAEA" w:rsidR="00A905F5" w:rsidRPr="00CF70B5" w:rsidRDefault="00D81326" w:rsidP="004054BE">
      <w:pPr>
        <w:shd w:val="clear" w:color="auto" w:fill="FFFFFF"/>
        <w:jc w:val="both"/>
        <w:rPr>
          <w:rFonts w:ascii="Times New Roman" w:hAnsi="Times New Roman"/>
          <w:bCs/>
          <w:kern w:val="1"/>
          <w:sz w:val="24"/>
          <w:szCs w:val="24"/>
          <w:lang w:eastAsia="lv-LV"/>
        </w:rPr>
      </w:pPr>
      <w:r w:rsidRPr="00CF70B5">
        <w:rPr>
          <w:rFonts w:ascii="Times New Roman" w:hAnsi="Times New Roman"/>
          <w:bCs/>
          <w:sz w:val="24"/>
          <w:szCs w:val="24"/>
        </w:rPr>
        <w:t xml:space="preserve">Ventspils </w:t>
      </w:r>
      <w:proofErr w:type="spellStart"/>
      <w:r w:rsidR="00E4465D" w:rsidRPr="00CF70B5">
        <w:rPr>
          <w:rFonts w:ascii="Times New Roman" w:hAnsi="Times New Roman"/>
          <w:bCs/>
          <w:sz w:val="24"/>
          <w:szCs w:val="24"/>
        </w:rPr>
        <w:t>valsts</w:t>
      </w:r>
      <w:r w:rsidRPr="00CF70B5">
        <w:rPr>
          <w:rFonts w:ascii="Times New Roman" w:hAnsi="Times New Roman"/>
          <w:bCs/>
          <w:sz w:val="24"/>
          <w:szCs w:val="24"/>
        </w:rPr>
        <w:t>pilsētas</w:t>
      </w:r>
      <w:proofErr w:type="spellEnd"/>
      <w:r w:rsidR="00E4465D" w:rsidRPr="00CF70B5">
        <w:rPr>
          <w:rFonts w:ascii="Times New Roman" w:hAnsi="Times New Roman"/>
          <w:bCs/>
          <w:sz w:val="24"/>
          <w:szCs w:val="24"/>
        </w:rPr>
        <w:t xml:space="preserve"> pašvaldības</w:t>
      </w:r>
      <w:r w:rsidRPr="00CF70B5">
        <w:rPr>
          <w:rFonts w:ascii="Times New Roman" w:hAnsi="Times New Roman"/>
          <w:bCs/>
          <w:sz w:val="24"/>
          <w:szCs w:val="24"/>
        </w:rPr>
        <w:t xml:space="preserve"> domes </w:t>
      </w:r>
      <w:r w:rsidR="0039479B" w:rsidRPr="00CF70B5">
        <w:rPr>
          <w:rFonts w:ascii="Times New Roman" w:hAnsi="Times New Roman"/>
          <w:bCs/>
          <w:sz w:val="24"/>
          <w:szCs w:val="24"/>
        </w:rPr>
        <w:t>202</w:t>
      </w:r>
      <w:r w:rsidR="00935ECF">
        <w:rPr>
          <w:rFonts w:ascii="Times New Roman" w:hAnsi="Times New Roman"/>
          <w:bCs/>
          <w:sz w:val="24"/>
          <w:szCs w:val="24"/>
        </w:rPr>
        <w:t>6</w:t>
      </w:r>
      <w:r w:rsidRPr="00CF70B5">
        <w:rPr>
          <w:rFonts w:ascii="Times New Roman" w:hAnsi="Times New Roman"/>
          <w:bCs/>
          <w:sz w:val="24"/>
          <w:szCs w:val="24"/>
        </w:rPr>
        <w:t>.</w:t>
      </w:r>
      <w:r w:rsidR="00236481" w:rsidRPr="00CF70B5">
        <w:rPr>
          <w:rFonts w:ascii="Times New Roman" w:hAnsi="Times New Roman"/>
          <w:bCs/>
          <w:sz w:val="24"/>
          <w:szCs w:val="24"/>
        </w:rPr>
        <w:t xml:space="preserve"> </w:t>
      </w:r>
      <w:r w:rsidRPr="00CF70B5">
        <w:rPr>
          <w:rFonts w:ascii="Times New Roman" w:hAnsi="Times New Roman"/>
          <w:bCs/>
          <w:sz w:val="24"/>
          <w:szCs w:val="24"/>
        </w:rPr>
        <w:t xml:space="preserve">gada ___. _____ saistošajiem noteikumiem </w:t>
      </w:r>
      <w:r w:rsidR="003655CC">
        <w:rPr>
          <w:rFonts w:ascii="Times New Roman" w:hAnsi="Times New Roman"/>
          <w:bCs/>
          <w:sz w:val="24"/>
          <w:szCs w:val="24"/>
        </w:rPr>
        <w:br/>
      </w:r>
      <w:r w:rsidRPr="00CF70B5">
        <w:rPr>
          <w:rFonts w:ascii="Times New Roman" w:hAnsi="Times New Roman"/>
          <w:bCs/>
          <w:sz w:val="24"/>
          <w:szCs w:val="24"/>
        </w:rPr>
        <w:t xml:space="preserve">Nr. ___ </w:t>
      </w:r>
      <w:r w:rsidR="00194F13" w:rsidRPr="00CF70B5">
        <w:rPr>
          <w:rFonts w:ascii="Times New Roman" w:hAnsi="Times New Roman"/>
          <w:bCs/>
          <w:sz w:val="24"/>
          <w:szCs w:val="24"/>
        </w:rPr>
        <w:t>“</w:t>
      </w:r>
      <w:r w:rsidR="006D262B" w:rsidRPr="00CF70B5">
        <w:rPr>
          <w:rFonts w:ascii="Times New Roman" w:hAnsi="Times New Roman"/>
          <w:bCs/>
          <w:sz w:val="24"/>
          <w:szCs w:val="24"/>
        </w:rPr>
        <w:t>Par grozījumi</w:t>
      </w:r>
      <w:r w:rsidR="00756B0B" w:rsidRPr="00CF70B5">
        <w:rPr>
          <w:rFonts w:ascii="Times New Roman" w:hAnsi="Times New Roman"/>
          <w:bCs/>
          <w:sz w:val="24"/>
          <w:szCs w:val="24"/>
        </w:rPr>
        <w:t>em</w:t>
      </w:r>
      <w:r w:rsidR="00A905F5" w:rsidRPr="00CF70B5">
        <w:rPr>
          <w:rFonts w:ascii="Times New Roman" w:hAnsi="Times New Roman"/>
          <w:bCs/>
          <w:kern w:val="1"/>
          <w:sz w:val="24"/>
          <w:szCs w:val="24"/>
          <w:lang w:eastAsia="lv-LV"/>
        </w:rPr>
        <w:t xml:space="preserve"> Ventspils </w:t>
      </w:r>
      <w:proofErr w:type="spellStart"/>
      <w:r w:rsidR="00A905F5" w:rsidRPr="00CF70B5">
        <w:rPr>
          <w:rFonts w:ascii="Times New Roman" w:hAnsi="Times New Roman"/>
          <w:bCs/>
          <w:kern w:val="1"/>
          <w:sz w:val="24"/>
          <w:szCs w:val="24"/>
          <w:lang w:eastAsia="lv-LV"/>
        </w:rPr>
        <w:t>valstspilsētas</w:t>
      </w:r>
      <w:proofErr w:type="spellEnd"/>
      <w:r w:rsidR="00A905F5" w:rsidRPr="00CF70B5">
        <w:rPr>
          <w:rFonts w:ascii="Times New Roman" w:hAnsi="Times New Roman"/>
          <w:bCs/>
          <w:kern w:val="1"/>
          <w:sz w:val="24"/>
          <w:szCs w:val="24"/>
          <w:lang w:eastAsia="lv-LV"/>
        </w:rPr>
        <w:t xml:space="preserve"> pašvaldības domes 2023. gada 13. aprīļa saistošajos noteikumos Nr. 2 “Par Ventspils </w:t>
      </w:r>
      <w:proofErr w:type="spellStart"/>
      <w:r w:rsidR="00A905F5" w:rsidRPr="00CF70B5">
        <w:rPr>
          <w:rFonts w:ascii="Times New Roman" w:hAnsi="Times New Roman"/>
          <w:bCs/>
          <w:kern w:val="1"/>
          <w:sz w:val="24"/>
          <w:szCs w:val="24"/>
          <w:lang w:eastAsia="lv-LV"/>
        </w:rPr>
        <w:t>valstspilsētas</w:t>
      </w:r>
      <w:proofErr w:type="spellEnd"/>
      <w:r w:rsidR="00A905F5" w:rsidRPr="00CF70B5">
        <w:rPr>
          <w:rFonts w:ascii="Times New Roman" w:hAnsi="Times New Roman"/>
          <w:bCs/>
          <w:kern w:val="1"/>
          <w:sz w:val="24"/>
          <w:szCs w:val="24"/>
          <w:lang w:eastAsia="lv-LV"/>
        </w:rPr>
        <w:t xml:space="preserve"> pašvaldības sociālajiem pabalstiem un to piešķiršanas kārtību”</w:t>
      </w:r>
      <w:r w:rsidR="00F04348">
        <w:rPr>
          <w:rFonts w:ascii="Times New Roman" w:hAnsi="Times New Roman"/>
          <w:bCs/>
          <w:kern w:val="1"/>
          <w:sz w:val="24"/>
          <w:szCs w:val="24"/>
          <w:lang w:eastAsia="lv-LV"/>
        </w:rPr>
        <w:t>”</w:t>
      </w:r>
    </w:p>
    <w:p w14:paraId="1EBB41F4" w14:textId="77777777" w:rsidR="00D207B8" w:rsidRPr="004E7A63" w:rsidRDefault="00D207B8" w:rsidP="00EF41DC">
      <w:pPr>
        <w:widowControl w:val="0"/>
        <w:spacing w:after="0" w:line="240" w:lineRule="auto"/>
        <w:jc w:val="center"/>
        <w:rPr>
          <w:rFonts w:ascii="Times New Roman" w:hAnsi="Times New Roman"/>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23"/>
        <w:gridCol w:w="6917"/>
      </w:tblGrid>
      <w:tr w:rsidR="00D207B8" w:rsidRPr="00EA62AB" w14:paraId="299FFF0F" w14:textId="77777777" w:rsidTr="00524C3C">
        <w:tc>
          <w:tcPr>
            <w:tcW w:w="2723" w:type="dxa"/>
            <w:vAlign w:val="bottom"/>
          </w:tcPr>
          <w:p w14:paraId="10DDE41E" w14:textId="77777777" w:rsidR="00D207B8" w:rsidRPr="00EA62AB" w:rsidRDefault="00D81326" w:rsidP="00D81326">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t xml:space="preserve">Paskaidrojuma raksta sadaļa </w:t>
            </w:r>
          </w:p>
        </w:tc>
        <w:tc>
          <w:tcPr>
            <w:tcW w:w="6917" w:type="dxa"/>
            <w:vAlign w:val="bottom"/>
          </w:tcPr>
          <w:p w14:paraId="2B850866" w14:textId="77777777" w:rsidR="00D207B8" w:rsidRPr="00EA62AB" w:rsidRDefault="00D81326" w:rsidP="00EF41DC">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t>Norādāmā i</w:t>
            </w:r>
            <w:r w:rsidR="00B9467C" w:rsidRPr="00EA62AB">
              <w:rPr>
                <w:rFonts w:ascii="Times New Roman" w:hAnsi="Times New Roman"/>
                <w:b/>
                <w:sz w:val="24"/>
                <w:szCs w:val="24"/>
              </w:rPr>
              <w:t>nformācija</w:t>
            </w:r>
          </w:p>
        </w:tc>
      </w:tr>
      <w:tr w:rsidR="00D207B8" w:rsidRPr="00EA62AB" w14:paraId="20AA0593" w14:textId="77777777" w:rsidTr="00025E0E">
        <w:trPr>
          <w:trHeight w:val="1124"/>
        </w:trPr>
        <w:tc>
          <w:tcPr>
            <w:tcW w:w="2723" w:type="dxa"/>
          </w:tcPr>
          <w:p w14:paraId="5C75DA1C" w14:textId="7AD65BD0" w:rsidR="00D207B8" w:rsidRPr="00EA62AB" w:rsidRDefault="00D207B8" w:rsidP="00D22283">
            <w:pPr>
              <w:widowControl w:val="0"/>
              <w:spacing w:after="0" w:line="240" w:lineRule="auto"/>
              <w:rPr>
                <w:rFonts w:ascii="Times New Roman" w:hAnsi="Times New Roman"/>
                <w:sz w:val="24"/>
                <w:szCs w:val="24"/>
              </w:rPr>
            </w:pPr>
            <w:r w:rsidRPr="00EA62AB">
              <w:rPr>
                <w:rFonts w:ascii="Times New Roman" w:hAnsi="Times New Roman"/>
                <w:sz w:val="24"/>
                <w:szCs w:val="24"/>
              </w:rPr>
              <w:t>1.</w:t>
            </w:r>
            <w:r w:rsidR="007E5ABD" w:rsidRPr="00EA62AB">
              <w:rPr>
                <w:rFonts w:ascii="Times New Roman" w:hAnsi="Times New Roman"/>
                <w:sz w:val="24"/>
                <w:szCs w:val="24"/>
              </w:rPr>
              <w:t> </w:t>
            </w:r>
            <w:r w:rsidR="00AB0796">
              <w:rPr>
                <w:rFonts w:ascii="Times New Roman" w:hAnsi="Times New Roman"/>
                <w:sz w:val="24"/>
                <w:szCs w:val="24"/>
              </w:rPr>
              <w:t>Mērķi</w:t>
            </w:r>
            <w:r w:rsidR="007A2199">
              <w:rPr>
                <w:rFonts w:ascii="Times New Roman" w:hAnsi="Times New Roman"/>
                <w:sz w:val="24"/>
                <w:szCs w:val="24"/>
              </w:rPr>
              <w:t>s</w:t>
            </w:r>
            <w:r w:rsidR="00AB0796">
              <w:rPr>
                <w:rFonts w:ascii="Times New Roman" w:hAnsi="Times New Roman"/>
                <w:sz w:val="24"/>
                <w:szCs w:val="24"/>
              </w:rPr>
              <w:t xml:space="preserve"> un</w:t>
            </w:r>
            <w:r w:rsidRPr="00EA62AB">
              <w:rPr>
                <w:rFonts w:ascii="Times New Roman" w:hAnsi="Times New Roman"/>
                <w:sz w:val="24"/>
                <w:szCs w:val="24"/>
              </w:rPr>
              <w:t xml:space="preserve"> nepieciešamības pamatojums</w:t>
            </w:r>
          </w:p>
        </w:tc>
        <w:tc>
          <w:tcPr>
            <w:tcW w:w="6917" w:type="dxa"/>
          </w:tcPr>
          <w:p w14:paraId="4A862E74" w14:textId="0890BF6C" w:rsidR="00490BAB" w:rsidRDefault="00490BAB" w:rsidP="00490BAB">
            <w:pPr>
              <w:widowControl w:val="0"/>
              <w:spacing w:after="0" w:line="240" w:lineRule="auto"/>
              <w:jc w:val="both"/>
              <w:rPr>
                <w:rFonts w:ascii="Times New Roman" w:hAnsi="Times New Roman"/>
                <w:bCs/>
                <w:sz w:val="24"/>
                <w:szCs w:val="24"/>
              </w:rPr>
            </w:pPr>
            <w:r w:rsidRPr="00025E0E">
              <w:rPr>
                <w:rFonts w:ascii="Times New Roman" w:hAnsi="Times New Roman"/>
                <w:bCs/>
                <w:sz w:val="24"/>
                <w:szCs w:val="24"/>
              </w:rPr>
              <w:t xml:space="preserve">Ventspils </w:t>
            </w:r>
            <w:proofErr w:type="spellStart"/>
            <w:r w:rsidRPr="00025E0E">
              <w:rPr>
                <w:rFonts w:ascii="Times New Roman" w:hAnsi="Times New Roman"/>
                <w:bCs/>
                <w:sz w:val="24"/>
                <w:szCs w:val="24"/>
              </w:rPr>
              <w:t>valstspilsētas</w:t>
            </w:r>
            <w:proofErr w:type="spellEnd"/>
            <w:r w:rsidRPr="00025E0E">
              <w:rPr>
                <w:rFonts w:ascii="Times New Roman" w:hAnsi="Times New Roman"/>
                <w:bCs/>
                <w:sz w:val="24"/>
                <w:szCs w:val="24"/>
              </w:rPr>
              <w:t xml:space="preserve"> pašvaldības (turpmāk – Pašvaldība) domes 202</w:t>
            </w:r>
            <w:r w:rsidR="00CB38B2">
              <w:rPr>
                <w:rFonts w:ascii="Times New Roman" w:hAnsi="Times New Roman"/>
                <w:bCs/>
                <w:sz w:val="24"/>
                <w:szCs w:val="24"/>
              </w:rPr>
              <w:t>6</w:t>
            </w:r>
            <w:r w:rsidRPr="00025E0E">
              <w:rPr>
                <w:rFonts w:ascii="Times New Roman" w:hAnsi="Times New Roman"/>
                <w:bCs/>
                <w:sz w:val="24"/>
                <w:szCs w:val="24"/>
              </w:rPr>
              <w:t xml:space="preserve">. gada ___. _____ saistošie noteikumi Nr.___ “Grozījumi Ventspils </w:t>
            </w:r>
            <w:proofErr w:type="spellStart"/>
            <w:r w:rsidRPr="00025E0E">
              <w:rPr>
                <w:rFonts w:ascii="Times New Roman" w:hAnsi="Times New Roman"/>
                <w:bCs/>
                <w:sz w:val="24"/>
                <w:szCs w:val="24"/>
              </w:rPr>
              <w:t>valstspilsētas</w:t>
            </w:r>
            <w:proofErr w:type="spellEnd"/>
            <w:r w:rsidRPr="00025E0E">
              <w:rPr>
                <w:rFonts w:ascii="Times New Roman" w:hAnsi="Times New Roman"/>
                <w:bCs/>
                <w:sz w:val="24"/>
                <w:szCs w:val="24"/>
              </w:rPr>
              <w:t xml:space="preserve"> pašvaldības domes 2023. gada 13. aprīļa saistošajos noteikumos Nr. 2 “Par Ventspils </w:t>
            </w:r>
            <w:proofErr w:type="spellStart"/>
            <w:r w:rsidRPr="00025E0E">
              <w:rPr>
                <w:rFonts w:ascii="Times New Roman" w:hAnsi="Times New Roman"/>
                <w:bCs/>
                <w:sz w:val="24"/>
                <w:szCs w:val="24"/>
              </w:rPr>
              <w:t>valstspilsētas</w:t>
            </w:r>
            <w:proofErr w:type="spellEnd"/>
            <w:r w:rsidRPr="00025E0E">
              <w:rPr>
                <w:rFonts w:ascii="Times New Roman" w:hAnsi="Times New Roman"/>
                <w:bCs/>
                <w:sz w:val="24"/>
                <w:szCs w:val="24"/>
              </w:rPr>
              <w:t xml:space="preserve"> pašvaldības sociāliem pabalstiem un to piešķiršanas kārtību”” (turpmāk – Saistošie noteikumi):</w:t>
            </w:r>
          </w:p>
          <w:p w14:paraId="29C302AA" w14:textId="0F0922D9" w:rsidR="00014CC5" w:rsidRDefault="00695711" w:rsidP="00014CC5">
            <w:pPr>
              <w:pStyle w:val="Sarakstarindkopa"/>
              <w:widowControl w:val="0"/>
              <w:numPr>
                <w:ilvl w:val="0"/>
                <w:numId w:val="12"/>
              </w:numPr>
              <w:spacing w:after="0" w:line="240" w:lineRule="auto"/>
              <w:jc w:val="both"/>
              <w:rPr>
                <w:rFonts w:ascii="Times New Roman" w:hAnsi="Times New Roman"/>
                <w:bCs/>
                <w:sz w:val="24"/>
                <w:szCs w:val="24"/>
              </w:rPr>
            </w:pPr>
            <w:r>
              <w:rPr>
                <w:rFonts w:ascii="Times New Roman" w:hAnsi="Times New Roman"/>
                <w:bCs/>
                <w:sz w:val="24"/>
                <w:szCs w:val="24"/>
              </w:rPr>
              <w:t>n</w:t>
            </w:r>
            <w:r w:rsidR="00014CC5">
              <w:rPr>
                <w:rFonts w:ascii="Times New Roman" w:hAnsi="Times New Roman"/>
                <w:bCs/>
                <w:sz w:val="24"/>
                <w:szCs w:val="24"/>
              </w:rPr>
              <w:t>o</w:t>
            </w:r>
            <w:r w:rsidR="0075520C">
              <w:rPr>
                <w:rFonts w:ascii="Times New Roman" w:hAnsi="Times New Roman"/>
                <w:bCs/>
                <w:sz w:val="24"/>
                <w:szCs w:val="24"/>
              </w:rPr>
              <w:t>saka</w:t>
            </w:r>
            <w:r w:rsidR="00014CC5">
              <w:rPr>
                <w:rFonts w:ascii="Times New Roman" w:hAnsi="Times New Roman"/>
                <w:bCs/>
                <w:sz w:val="24"/>
                <w:szCs w:val="24"/>
              </w:rPr>
              <w:t>, ka jautājumi</w:t>
            </w:r>
            <w:r w:rsidR="00CB38B2">
              <w:rPr>
                <w:rFonts w:ascii="Times New Roman" w:hAnsi="Times New Roman"/>
                <w:bCs/>
                <w:sz w:val="24"/>
                <w:szCs w:val="24"/>
              </w:rPr>
              <w:t xml:space="preserve"> par pabalsta krīzes situācijā piešķiršanu un pabalsta aprūpes mājās piešķiršanu Saistošajos noteikumos noteiktajos gadījumos</w:t>
            </w:r>
            <w:r w:rsidR="00014CC5">
              <w:rPr>
                <w:rFonts w:ascii="Times New Roman" w:hAnsi="Times New Roman"/>
                <w:bCs/>
                <w:sz w:val="24"/>
                <w:szCs w:val="24"/>
              </w:rPr>
              <w:t xml:space="preserve"> tiek izskatīti Pašvaldības sociālās nozares atbildīgajā komisijā</w:t>
            </w:r>
            <w:r>
              <w:rPr>
                <w:rFonts w:ascii="Times New Roman" w:hAnsi="Times New Roman"/>
                <w:bCs/>
                <w:sz w:val="24"/>
                <w:szCs w:val="24"/>
              </w:rPr>
              <w:t>;</w:t>
            </w:r>
          </w:p>
          <w:p w14:paraId="33DAB7CC" w14:textId="15DF9731" w:rsidR="00014CC5" w:rsidRPr="00014CC5" w:rsidRDefault="00695711" w:rsidP="00014CC5">
            <w:pPr>
              <w:pStyle w:val="Sarakstarindkopa"/>
              <w:widowControl w:val="0"/>
              <w:numPr>
                <w:ilvl w:val="0"/>
                <w:numId w:val="12"/>
              </w:numPr>
              <w:spacing w:after="0" w:line="240" w:lineRule="auto"/>
              <w:jc w:val="both"/>
              <w:rPr>
                <w:rFonts w:ascii="Times New Roman" w:hAnsi="Times New Roman"/>
                <w:bCs/>
                <w:sz w:val="24"/>
                <w:szCs w:val="24"/>
              </w:rPr>
            </w:pPr>
            <w:r>
              <w:rPr>
                <w:rFonts w:ascii="Times New Roman" w:hAnsi="Times New Roman"/>
                <w:bCs/>
                <w:sz w:val="24"/>
                <w:szCs w:val="24"/>
              </w:rPr>
              <w:t>ņ</w:t>
            </w:r>
            <w:r w:rsidR="00380EBE">
              <w:rPr>
                <w:rFonts w:ascii="Times New Roman" w:hAnsi="Times New Roman"/>
                <w:bCs/>
                <w:sz w:val="24"/>
                <w:szCs w:val="24"/>
              </w:rPr>
              <w:t>emot vērā</w:t>
            </w:r>
            <w:r w:rsidR="00014CC5">
              <w:rPr>
                <w:rFonts w:ascii="Times New Roman" w:hAnsi="Times New Roman"/>
                <w:bCs/>
                <w:sz w:val="24"/>
                <w:szCs w:val="24"/>
              </w:rPr>
              <w:t xml:space="preserve"> valstī paredzēto pensiju indeksāciju,</w:t>
            </w:r>
            <w:r w:rsidR="0075520C">
              <w:rPr>
                <w:rFonts w:ascii="Times New Roman" w:hAnsi="Times New Roman"/>
                <w:bCs/>
                <w:sz w:val="24"/>
                <w:szCs w:val="24"/>
              </w:rPr>
              <w:t xml:space="preserve"> paredz</w:t>
            </w:r>
            <w:r w:rsidR="00014CC5">
              <w:rPr>
                <w:rFonts w:ascii="Times New Roman" w:hAnsi="Times New Roman"/>
                <w:bCs/>
                <w:sz w:val="24"/>
                <w:szCs w:val="24"/>
              </w:rPr>
              <w:t xml:space="preserve"> </w:t>
            </w:r>
            <w:r w:rsidR="00380EBE">
              <w:rPr>
                <w:rFonts w:ascii="Times New Roman" w:hAnsi="Times New Roman"/>
                <w:bCs/>
                <w:sz w:val="24"/>
                <w:szCs w:val="24"/>
              </w:rPr>
              <w:t>paaugstināt ienākumu līmeni sociālo pabalstu saņemšanai</w:t>
            </w:r>
            <w:r w:rsidR="00FA260A" w:rsidRPr="00025E0E">
              <w:rPr>
                <w:rFonts w:ascii="Times New Roman" w:hAnsi="Times New Roman"/>
                <w:sz w:val="24"/>
                <w:szCs w:val="24"/>
              </w:rPr>
              <w:t xml:space="preserve"> līdz </w:t>
            </w:r>
            <w:r w:rsidR="00B00037">
              <w:rPr>
                <w:rFonts w:ascii="Times New Roman" w:hAnsi="Times New Roman"/>
                <w:sz w:val="24"/>
                <w:szCs w:val="24"/>
              </w:rPr>
              <w:t>653</w:t>
            </w:r>
            <w:r w:rsidR="00FA260A" w:rsidRPr="00025E0E">
              <w:rPr>
                <w:rFonts w:ascii="Times New Roman" w:hAnsi="Times New Roman"/>
                <w:sz w:val="24"/>
                <w:szCs w:val="24"/>
              </w:rPr>
              <w:t xml:space="preserve"> </w:t>
            </w:r>
            <w:proofErr w:type="spellStart"/>
            <w:r w:rsidR="00FA260A" w:rsidRPr="00025E0E">
              <w:rPr>
                <w:rFonts w:ascii="Times New Roman" w:hAnsi="Times New Roman"/>
                <w:i/>
                <w:iCs/>
                <w:sz w:val="24"/>
                <w:szCs w:val="24"/>
              </w:rPr>
              <w:t>euro</w:t>
            </w:r>
            <w:proofErr w:type="spellEnd"/>
            <w:r w:rsidR="00FA260A" w:rsidRPr="00025E0E">
              <w:rPr>
                <w:rFonts w:ascii="Times New Roman" w:hAnsi="Times New Roman"/>
                <w:sz w:val="24"/>
                <w:szCs w:val="24"/>
              </w:rPr>
              <w:t xml:space="preserve"> (līdz šim 623,00 </w:t>
            </w:r>
            <w:proofErr w:type="spellStart"/>
            <w:r w:rsidR="00FA260A" w:rsidRPr="00025E0E">
              <w:rPr>
                <w:rFonts w:ascii="Times New Roman" w:hAnsi="Times New Roman"/>
                <w:i/>
                <w:iCs/>
                <w:sz w:val="24"/>
                <w:szCs w:val="24"/>
              </w:rPr>
              <w:t>euro</w:t>
            </w:r>
            <w:proofErr w:type="spellEnd"/>
            <w:r w:rsidR="00FA260A" w:rsidRPr="00025E0E">
              <w:rPr>
                <w:rFonts w:ascii="Times New Roman" w:hAnsi="Times New Roman"/>
                <w:sz w:val="24"/>
                <w:szCs w:val="24"/>
              </w:rPr>
              <w:t>)</w:t>
            </w:r>
            <w:r w:rsidR="00014CC5">
              <w:rPr>
                <w:rFonts w:ascii="Times New Roman" w:hAnsi="Times New Roman"/>
                <w:bCs/>
                <w:sz w:val="24"/>
                <w:szCs w:val="24"/>
              </w:rPr>
              <w:t>:</w:t>
            </w:r>
          </w:p>
          <w:p w14:paraId="18B0FF2B" w14:textId="76368539" w:rsidR="00490BAB" w:rsidRPr="00025E0E" w:rsidRDefault="00490BAB" w:rsidP="006706F3">
            <w:pPr>
              <w:widowControl w:val="0"/>
              <w:numPr>
                <w:ilvl w:val="1"/>
                <w:numId w:val="12"/>
              </w:numPr>
              <w:spacing w:after="0" w:line="240" w:lineRule="auto"/>
              <w:ind w:left="882" w:hanging="425"/>
              <w:jc w:val="both"/>
              <w:rPr>
                <w:rFonts w:ascii="Times New Roman" w:hAnsi="Times New Roman"/>
                <w:bCs/>
                <w:sz w:val="24"/>
                <w:szCs w:val="24"/>
              </w:rPr>
            </w:pPr>
            <w:r w:rsidRPr="00025E0E">
              <w:rPr>
                <w:rFonts w:ascii="Times New Roman" w:hAnsi="Times New Roman"/>
                <w:bCs/>
                <w:sz w:val="24"/>
                <w:szCs w:val="24"/>
              </w:rPr>
              <w:t>pensionāriem, kuri ir sasnieguši Latvijas Republikas normatīvajos aktos noteikto pensionēšanās vecumu, personām, kurām atbilstoši Latvijas Republikas normatīvajiem aktiem ir piešķirta izdienas pensija, personām ar invaliditāti un Černobiļas AES avārijas seku likvidēšanas dalībniekiem, pabalsta medikamentu iegādes daļējai kompensēšanai saņemšanai;</w:t>
            </w:r>
          </w:p>
          <w:p w14:paraId="5939E518" w14:textId="24A1D4DF" w:rsidR="00490BAB" w:rsidRPr="00025E0E" w:rsidRDefault="00014CC5" w:rsidP="006706F3">
            <w:pPr>
              <w:widowControl w:val="0"/>
              <w:spacing w:after="0" w:line="240" w:lineRule="auto"/>
              <w:ind w:left="882" w:hanging="425"/>
              <w:jc w:val="both"/>
              <w:rPr>
                <w:rFonts w:ascii="Times New Roman" w:hAnsi="Times New Roman"/>
                <w:bCs/>
                <w:sz w:val="24"/>
                <w:szCs w:val="24"/>
              </w:rPr>
            </w:pPr>
            <w:r>
              <w:rPr>
                <w:rFonts w:ascii="Times New Roman" w:hAnsi="Times New Roman"/>
                <w:bCs/>
                <w:sz w:val="24"/>
                <w:szCs w:val="24"/>
              </w:rPr>
              <w:t>2.2.</w:t>
            </w:r>
            <w:r w:rsidR="00490BAB" w:rsidRPr="00025E0E">
              <w:rPr>
                <w:rFonts w:ascii="Times New Roman" w:hAnsi="Times New Roman"/>
                <w:bCs/>
                <w:sz w:val="24"/>
                <w:szCs w:val="24"/>
              </w:rPr>
              <w:t xml:space="preserve"> pensionāriem, kuri ir sasnieguši Latvijas Republikas normatīvajos aktos noteikto pensionēšanās vecumu, personām, kurām atbilstoši Latvijas Republikas normatīvajiem aktiem ir piešķirta apgādnieka zaudējuma pensija, izdienas pensija, personām ar invaliditāti, Černobiļas AES avārijas seku likvidēšanas dalībniekiem, pabalsta atsevišķu situāciju risināšanai saņemšanai;</w:t>
            </w:r>
          </w:p>
          <w:p w14:paraId="1D16A6B5" w14:textId="3DB3D264" w:rsidR="00490BAB" w:rsidRPr="00025E0E" w:rsidRDefault="00014CC5" w:rsidP="006706F3">
            <w:pPr>
              <w:widowControl w:val="0"/>
              <w:spacing w:after="0" w:line="240" w:lineRule="auto"/>
              <w:ind w:left="882" w:hanging="425"/>
              <w:jc w:val="both"/>
              <w:rPr>
                <w:rFonts w:ascii="Times New Roman" w:hAnsi="Times New Roman"/>
                <w:bCs/>
                <w:sz w:val="24"/>
                <w:szCs w:val="24"/>
              </w:rPr>
            </w:pPr>
            <w:r>
              <w:rPr>
                <w:rFonts w:ascii="Times New Roman" w:hAnsi="Times New Roman"/>
                <w:bCs/>
                <w:sz w:val="24"/>
                <w:szCs w:val="24"/>
              </w:rPr>
              <w:t>2.3.</w:t>
            </w:r>
            <w:r w:rsidR="00490BAB" w:rsidRPr="00025E0E">
              <w:rPr>
                <w:rFonts w:ascii="Times New Roman" w:hAnsi="Times New Roman"/>
                <w:bCs/>
                <w:sz w:val="24"/>
                <w:szCs w:val="24"/>
              </w:rPr>
              <w:t xml:space="preserve"> ikmēneša pabalsta 100 un vairāk gadus sasniegušām personām saņemšanai</w:t>
            </w:r>
            <w:r w:rsidR="00FA260A">
              <w:rPr>
                <w:rFonts w:ascii="Times New Roman" w:hAnsi="Times New Roman"/>
                <w:bCs/>
                <w:sz w:val="24"/>
                <w:szCs w:val="24"/>
              </w:rPr>
              <w:t>;</w:t>
            </w:r>
          </w:p>
          <w:p w14:paraId="3D00DAD5" w14:textId="7CFFEF31" w:rsidR="006706F3" w:rsidRDefault="00FA260A" w:rsidP="00033378">
            <w:pPr>
              <w:pStyle w:val="Sarakstarindkopa"/>
              <w:widowControl w:val="0"/>
              <w:numPr>
                <w:ilvl w:val="0"/>
                <w:numId w:val="12"/>
              </w:numPr>
              <w:spacing w:after="0" w:line="240" w:lineRule="auto"/>
              <w:jc w:val="both"/>
              <w:rPr>
                <w:rFonts w:ascii="Times New Roman" w:hAnsi="Times New Roman"/>
                <w:sz w:val="24"/>
                <w:szCs w:val="24"/>
              </w:rPr>
            </w:pPr>
            <w:r>
              <w:rPr>
                <w:rFonts w:ascii="Times New Roman" w:hAnsi="Times New Roman"/>
                <w:sz w:val="24"/>
                <w:szCs w:val="24"/>
              </w:rPr>
              <w:t>p</w:t>
            </w:r>
            <w:r w:rsidR="00380EBE">
              <w:rPr>
                <w:rFonts w:ascii="Times New Roman" w:hAnsi="Times New Roman"/>
                <w:sz w:val="24"/>
                <w:szCs w:val="24"/>
              </w:rPr>
              <w:t>recizē</w:t>
            </w:r>
            <w:r w:rsidR="00065BD5" w:rsidRPr="00014CC5">
              <w:rPr>
                <w:rFonts w:ascii="Times New Roman" w:hAnsi="Times New Roman"/>
                <w:sz w:val="24"/>
                <w:szCs w:val="24"/>
              </w:rPr>
              <w:t xml:space="preserve"> pabalst</w:t>
            </w:r>
            <w:r w:rsidR="006706F3">
              <w:rPr>
                <w:rFonts w:ascii="Times New Roman" w:hAnsi="Times New Roman"/>
                <w:sz w:val="24"/>
                <w:szCs w:val="24"/>
              </w:rPr>
              <w:t xml:space="preserve">a finanšu </w:t>
            </w:r>
            <w:proofErr w:type="spellStart"/>
            <w:r w:rsidR="006706F3">
              <w:rPr>
                <w:rFonts w:ascii="Times New Roman" w:hAnsi="Times New Roman"/>
                <w:sz w:val="24"/>
                <w:szCs w:val="24"/>
              </w:rPr>
              <w:t>pratības</w:t>
            </w:r>
            <w:proofErr w:type="spellEnd"/>
            <w:r w:rsidR="006706F3">
              <w:rPr>
                <w:rFonts w:ascii="Times New Roman" w:hAnsi="Times New Roman"/>
                <w:sz w:val="24"/>
                <w:szCs w:val="24"/>
              </w:rPr>
              <w:t xml:space="preserve"> apgūšanai</w:t>
            </w:r>
            <w:r w:rsidR="00065BD5" w:rsidRPr="00014CC5">
              <w:rPr>
                <w:rFonts w:ascii="Times New Roman" w:hAnsi="Times New Roman"/>
                <w:sz w:val="24"/>
                <w:szCs w:val="24"/>
              </w:rPr>
              <w:t xml:space="preserve"> piešķiršanas period</w:t>
            </w:r>
            <w:r w:rsidR="0075520C">
              <w:rPr>
                <w:rFonts w:ascii="Times New Roman" w:hAnsi="Times New Roman"/>
                <w:sz w:val="24"/>
                <w:szCs w:val="24"/>
              </w:rPr>
              <w:t>u</w:t>
            </w:r>
            <w:r w:rsidR="00065BD5" w:rsidRPr="00014CC5">
              <w:rPr>
                <w:rFonts w:ascii="Times New Roman" w:hAnsi="Times New Roman"/>
                <w:sz w:val="24"/>
                <w:szCs w:val="24"/>
              </w:rPr>
              <w:t xml:space="preserve">, </w:t>
            </w:r>
            <w:r w:rsidR="009905E4" w:rsidRPr="00033378">
              <w:rPr>
                <w:rFonts w:ascii="Times New Roman" w:hAnsi="Times New Roman"/>
                <w:sz w:val="24"/>
                <w:szCs w:val="24"/>
              </w:rPr>
              <w:t xml:space="preserve">to nosakot </w:t>
            </w:r>
            <w:r w:rsidR="00380EBE" w:rsidRPr="00380EBE">
              <w:rPr>
                <w:rFonts w:ascii="Times New Roman" w:hAnsi="Times New Roman"/>
                <w:sz w:val="24"/>
                <w:szCs w:val="24"/>
              </w:rPr>
              <w:t>bārenim no 18 gadu vecuma līdz brīdim, kad viņš sasniedz 19 gadu vecumu</w:t>
            </w:r>
            <w:r w:rsidR="007076C8">
              <w:rPr>
                <w:rFonts w:ascii="Times New Roman" w:hAnsi="Times New Roman"/>
                <w:sz w:val="24"/>
                <w:szCs w:val="24"/>
              </w:rPr>
              <w:t>;</w:t>
            </w:r>
          </w:p>
          <w:p w14:paraId="564DECED" w14:textId="77777777" w:rsidR="004054BE" w:rsidRPr="00033378" w:rsidRDefault="004054BE" w:rsidP="004054BE">
            <w:pPr>
              <w:pStyle w:val="Sarakstarindkopa"/>
              <w:widowControl w:val="0"/>
              <w:spacing w:after="0" w:line="240" w:lineRule="auto"/>
              <w:ind w:left="393"/>
              <w:jc w:val="both"/>
              <w:rPr>
                <w:rFonts w:ascii="Times New Roman" w:hAnsi="Times New Roman"/>
                <w:sz w:val="24"/>
                <w:szCs w:val="24"/>
              </w:rPr>
            </w:pPr>
          </w:p>
          <w:p w14:paraId="421E008A" w14:textId="17599B39" w:rsidR="006706F3" w:rsidRPr="00A25258" w:rsidRDefault="00FA260A" w:rsidP="00FB7F06">
            <w:pPr>
              <w:pStyle w:val="Sarakstarindkopa"/>
              <w:numPr>
                <w:ilvl w:val="0"/>
                <w:numId w:val="12"/>
              </w:numPr>
              <w:spacing w:line="240" w:lineRule="auto"/>
              <w:jc w:val="both"/>
              <w:rPr>
                <w:rFonts w:ascii="Times New Roman" w:hAnsi="Times New Roman"/>
                <w:sz w:val="24"/>
                <w:szCs w:val="24"/>
              </w:rPr>
            </w:pPr>
            <w:r>
              <w:rPr>
                <w:rFonts w:ascii="Times New Roman" w:hAnsi="Times New Roman"/>
                <w:sz w:val="24"/>
                <w:szCs w:val="24"/>
              </w:rPr>
              <w:lastRenderedPageBreak/>
              <w:t>n</w:t>
            </w:r>
            <w:r w:rsidR="006B5B00">
              <w:rPr>
                <w:rFonts w:ascii="Times New Roman" w:hAnsi="Times New Roman"/>
                <w:sz w:val="24"/>
                <w:szCs w:val="24"/>
              </w:rPr>
              <w:t>osaka</w:t>
            </w:r>
            <w:r w:rsidR="006706F3">
              <w:rPr>
                <w:rFonts w:ascii="Times New Roman" w:hAnsi="Times New Roman"/>
                <w:sz w:val="24"/>
                <w:szCs w:val="24"/>
              </w:rPr>
              <w:t>, ka p</w:t>
            </w:r>
            <w:r w:rsidR="006706F3" w:rsidRPr="006706F3">
              <w:rPr>
                <w:rFonts w:ascii="Times New Roman" w:hAnsi="Times New Roman"/>
                <w:sz w:val="24"/>
                <w:szCs w:val="24"/>
              </w:rPr>
              <w:t>abalst</w:t>
            </w:r>
            <w:r w:rsidR="006706F3">
              <w:rPr>
                <w:rFonts w:ascii="Times New Roman" w:hAnsi="Times New Roman"/>
                <w:sz w:val="24"/>
                <w:szCs w:val="24"/>
              </w:rPr>
              <w:t>a apmērs</w:t>
            </w:r>
            <w:r w:rsidR="006706F3" w:rsidRPr="006706F3">
              <w:rPr>
                <w:rFonts w:ascii="Times New Roman" w:hAnsi="Times New Roman"/>
                <w:sz w:val="24"/>
                <w:szCs w:val="24"/>
              </w:rPr>
              <w:t xml:space="preserve"> bērna uzturam audžuģimenēm</w:t>
            </w:r>
            <w:r w:rsidR="006706F3">
              <w:rPr>
                <w:rFonts w:ascii="Times New Roman" w:hAnsi="Times New Roman"/>
                <w:sz w:val="24"/>
                <w:szCs w:val="24"/>
              </w:rPr>
              <w:t xml:space="preserve"> </w:t>
            </w:r>
            <w:r w:rsidR="006706F3" w:rsidRPr="00FB7F06">
              <w:rPr>
                <w:rFonts w:ascii="Times New Roman" w:hAnsi="Times New Roman"/>
                <w:sz w:val="24"/>
                <w:szCs w:val="24"/>
              </w:rPr>
              <w:t xml:space="preserve">par bērnu </w:t>
            </w:r>
            <w:r w:rsidR="00FB7F06" w:rsidRPr="00FB7F06">
              <w:rPr>
                <w:rFonts w:ascii="Times New Roman" w:hAnsi="Times New Roman"/>
                <w:sz w:val="24"/>
                <w:szCs w:val="24"/>
              </w:rPr>
              <w:t xml:space="preserve">līdz septiņu gadu vecuma sasniegšanai </w:t>
            </w:r>
            <w:r w:rsidR="00FB7F06">
              <w:rPr>
                <w:rFonts w:ascii="Times New Roman" w:hAnsi="Times New Roman"/>
                <w:sz w:val="24"/>
                <w:szCs w:val="24"/>
              </w:rPr>
              <w:t>ir</w:t>
            </w:r>
            <w:r w:rsidR="00FB7F06" w:rsidRPr="00FB7F06">
              <w:rPr>
                <w:rFonts w:ascii="Times New Roman" w:hAnsi="Times New Roman"/>
                <w:sz w:val="24"/>
                <w:szCs w:val="24"/>
              </w:rPr>
              <w:t xml:space="preserve"> 50% apmērā no valstī noteiktās minimālās mēneša darba algas</w:t>
            </w:r>
            <w:r w:rsidR="00FB7F06">
              <w:rPr>
                <w:rFonts w:ascii="Times New Roman" w:hAnsi="Times New Roman"/>
                <w:sz w:val="24"/>
                <w:szCs w:val="24"/>
              </w:rPr>
              <w:t xml:space="preserve">, savukārt, </w:t>
            </w:r>
            <w:r w:rsidR="00FB7F06" w:rsidRPr="00A25258">
              <w:rPr>
                <w:rFonts w:ascii="Times New Roman" w:hAnsi="Times New Roman"/>
                <w:sz w:val="24"/>
                <w:szCs w:val="24"/>
              </w:rPr>
              <w:t>par bērnu vecumā no septiņiem gadiem – 60% apmērā no valstī noteiktās minimālās mēneša darba algas</w:t>
            </w:r>
            <w:r w:rsidR="006706F3" w:rsidRPr="00606D96">
              <w:rPr>
                <w:rFonts w:ascii="Times New Roman" w:hAnsi="Times New Roman"/>
                <w:sz w:val="24"/>
                <w:szCs w:val="24"/>
              </w:rPr>
              <w:t>.</w:t>
            </w:r>
            <w:r w:rsidR="006B5B00" w:rsidRPr="00606D96">
              <w:rPr>
                <w:rFonts w:ascii="Times New Roman" w:hAnsi="Times New Roman"/>
                <w:sz w:val="24"/>
                <w:szCs w:val="24"/>
              </w:rPr>
              <w:t xml:space="preserve"> Līdz šim</w:t>
            </w:r>
            <w:r w:rsidR="006B5B00" w:rsidRPr="00606D96">
              <w:rPr>
                <w:rFonts w:ascii="Times New Roman" w:hAnsi="Times New Roman"/>
                <w:bCs/>
                <w:kern w:val="1"/>
                <w:sz w:val="24"/>
                <w:szCs w:val="24"/>
                <w:lang w:eastAsia="lv-LV"/>
              </w:rPr>
              <w:t xml:space="preserve"> Pašvaldības domes 2023. gada 13. aprīļa saistošajos noteikumos Nr. 2 “Par Ventspils </w:t>
            </w:r>
            <w:proofErr w:type="spellStart"/>
            <w:r w:rsidR="006B5B00" w:rsidRPr="00606D96">
              <w:rPr>
                <w:rFonts w:ascii="Times New Roman" w:hAnsi="Times New Roman"/>
                <w:bCs/>
                <w:kern w:val="1"/>
                <w:sz w:val="24"/>
                <w:szCs w:val="24"/>
                <w:lang w:eastAsia="lv-LV"/>
              </w:rPr>
              <w:t>valstspilsētas</w:t>
            </w:r>
            <w:proofErr w:type="spellEnd"/>
            <w:r w:rsidR="006B5B00" w:rsidRPr="00606D96">
              <w:rPr>
                <w:rFonts w:ascii="Times New Roman" w:hAnsi="Times New Roman"/>
                <w:bCs/>
                <w:kern w:val="1"/>
                <w:sz w:val="24"/>
                <w:szCs w:val="24"/>
                <w:lang w:eastAsia="lv-LV"/>
              </w:rPr>
              <w:t xml:space="preserve"> pašvaldības sociālajiem pabalstiem un to piešķiršanas kārtību”</w:t>
            </w:r>
            <w:r w:rsidR="006B5B00" w:rsidRPr="00606D96">
              <w:rPr>
                <w:rFonts w:ascii="Times New Roman" w:hAnsi="Times New Roman"/>
                <w:sz w:val="24"/>
                <w:szCs w:val="24"/>
              </w:rPr>
              <w:t xml:space="preserve"> pabalsta apmērs bērnam līdz septiņu gadu vecumam bija noteikts 220 </w:t>
            </w:r>
            <w:proofErr w:type="spellStart"/>
            <w:r w:rsidR="006B5B00" w:rsidRPr="00A25258">
              <w:rPr>
                <w:rFonts w:ascii="Times New Roman" w:hAnsi="Times New Roman"/>
                <w:i/>
                <w:iCs/>
                <w:sz w:val="24"/>
                <w:szCs w:val="24"/>
              </w:rPr>
              <w:t>euro</w:t>
            </w:r>
            <w:proofErr w:type="spellEnd"/>
            <w:r w:rsidR="006B5B00" w:rsidRPr="00A25258">
              <w:rPr>
                <w:rFonts w:ascii="Times New Roman" w:hAnsi="Times New Roman"/>
                <w:i/>
                <w:iCs/>
                <w:sz w:val="24"/>
                <w:szCs w:val="24"/>
              </w:rPr>
              <w:t xml:space="preserve"> </w:t>
            </w:r>
            <w:r w:rsidR="006B5B00" w:rsidRPr="00A25258">
              <w:rPr>
                <w:rFonts w:ascii="Times New Roman" w:hAnsi="Times New Roman"/>
                <w:sz w:val="24"/>
                <w:szCs w:val="24"/>
              </w:rPr>
              <w:t xml:space="preserve">apmērā, kas </w:t>
            </w:r>
            <w:r w:rsidR="00FB7F06">
              <w:rPr>
                <w:rFonts w:ascii="Times New Roman" w:hAnsi="Times New Roman"/>
                <w:sz w:val="24"/>
                <w:szCs w:val="24"/>
              </w:rPr>
              <w:t>ir</w:t>
            </w:r>
            <w:r w:rsidR="006B5B00" w:rsidRPr="00A25258">
              <w:rPr>
                <w:rFonts w:ascii="Times New Roman" w:hAnsi="Times New Roman"/>
                <w:sz w:val="24"/>
                <w:szCs w:val="24"/>
              </w:rPr>
              <w:t xml:space="preserve"> mazāks </w:t>
            </w:r>
            <w:r w:rsidR="00A25258">
              <w:rPr>
                <w:rFonts w:ascii="Times New Roman" w:hAnsi="Times New Roman"/>
                <w:sz w:val="24"/>
                <w:szCs w:val="24"/>
              </w:rPr>
              <w:t>ne</w:t>
            </w:r>
            <w:r w:rsidR="006B5B00" w:rsidRPr="00A25258">
              <w:rPr>
                <w:rFonts w:ascii="Times New Roman" w:hAnsi="Times New Roman"/>
                <w:sz w:val="24"/>
                <w:szCs w:val="24"/>
              </w:rPr>
              <w:t>kā</w:t>
            </w:r>
            <w:r w:rsidR="00FB7F06">
              <w:rPr>
                <w:rFonts w:ascii="Times New Roman" w:hAnsi="Times New Roman"/>
                <w:sz w:val="24"/>
                <w:szCs w:val="24"/>
              </w:rPr>
              <w:t xml:space="preserve"> ar</w:t>
            </w:r>
            <w:r w:rsidR="006B5B00" w:rsidRPr="00A25258">
              <w:rPr>
                <w:rFonts w:ascii="Times New Roman" w:hAnsi="Times New Roman"/>
                <w:sz w:val="24"/>
                <w:szCs w:val="24"/>
              </w:rPr>
              <w:t xml:space="preserve"> </w:t>
            </w:r>
            <w:r w:rsidR="00FB7F06">
              <w:rPr>
                <w:rFonts w:ascii="Times New Roman" w:hAnsi="Times New Roman"/>
                <w:sz w:val="24"/>
                <w:szCs w:val="24"/>
              </w:rPr>
              <w:t>šiem</w:t>
            </w:r>
            <w:r w:rsidR="006B5B00" w:rsidRPr="00A25258">
              <w:rPr>
                <w:rFonts w:ascii="Times New Roman" w:hAnsi="Times New Roman"/>
                <w:sz w:val="24"/>
                <w:szCs w:val="24"/>
              </w:rPr>
              <w:t xml:space="preserve"> </w:t>
            </w:r>
            <w:r w:rsidR="00FB7F06">
              <w:rPr>
                <w:rFonts w:ascii="Times New Roman" w:hAnsi="Times New Roman"/>
                <w:sz w:val="24"/>
                <w:szCs w:val="24"/>
              </w:rPr>
              <w:t xml:space="preserve">Saistošajiem noteikumiem </w:t>
            </w:r>
            <w:r w:rsidR="006B5B00" w:rsidRPr="00A25258">
              <w:rPr>
                <w:rFonts w:ascii="Times New Roman" w:hAnsi="Times New Roman"/>
                <w:sz w:val="24"/>
                <w:szCs w:val="24"/>
              </w:rPr>
              <w:t>noteiktais</w:t>
            </w:r>
            <w:r w:rsidR="00A77E16">
              <w:rPr>
                <w:rFonts w:ascii="Times New Roman" w:hAnsi="Times New Roman"/>
                <w:sz w:val="24"/>
                <w:szCs w:val="24"/>
              </w:rPr>
              <w:t xml:space="preserve"> pabalsta apmērs</w:t>
            </w:r>
            <w:r w:rsidR="007076C8" w:rsidRPr="00A25258">
              <w:rPr>
                <w:rFonts w:ascii="Times New Roman" w:hAnsi="Times New Roman"/>
                <w:sz w:val="24"/>
                <w:szCs w:val="24"/>
              </w:rPr>
              <w:t>;</w:t>
            </w:r>
          </w:p>
          <w:p w14:paraId="0E9C63B6" w14:textId="5BE2B6AB" w:rsidR="00931DB5" w:rsidRPr="006706F3" w:rsidRDefault="007076C8" w:rsidP="00D64956">
            <w:pPr>
              <w:pStyle w:val="Sarakstarindkopa"/>
              <w:numPr>
                <w:ilvl w:val="0"/>
                <w:numId w:val="12"/>
              </w:numPr>
              <w:spacing w:line="240" w:lineRule="auto"/>
              <w:jc w:val="both"/>
              <w:rPr>
                <w:rFonts w:ascii="Times New Roman" w:hAnsi="Times New Roman"/>
                <w:sz w:val="24"/>
                <w:szCs w:val="24"/>
              </w:rPr>
            </w:pPr>
            <w:r>
              <w:rPr>
                <w:rFonts w:ascii="Times New Roman" w:hAnsi="Times New Roman"/>
                <w:sz w:val="24"/>
                <w:szCs w:val="24"/>
              </w:rPr>
              <w:t>l</w:t>
            </w:r>
            <w:r w:rsidR="00025E0E" w:rsidRPr="006706F3">
              <w:rPr>
                <w:rFonts w:ascii="Times New Roman" w:hAnsi="Times New Roman"/>
                <w:sz w:val="24"/>
                <w:szCs w:val="24"/>
              </w:rPr>
              <w:t>ai</w:t>
            </w:r>
            <w:r w:rsidR="006B5B00">
              <w:rPr>
                <w:rFonts w:ascii="Times New Roman" w:hAnsi="Times New Roman"/>
                <w:sz w:val="24"/>
                <w:szCs w:val="24"/>
              </w:rPr>
              <w:t xml:space="preserve"> novērstu interpretācijas iespējas, tiek</w:t>
            </w:r>
            <w:r w:rsidR="00025E0E" w:rsidRPr="006706F3">
              <w:rPr>
                <w:rFonts w:ascii="Times New Roman" w:hAnsi="Times New Roman"/>
                <w:sz w:val="24"/>
                <w:szCs w:val="24"/>
              </w:rPr>
              <w:t xml:space="preserve"> precīzi noteikt</w:t>
            </w:r>
            <w:r w:rsidR="006B5B00">
              <w:rPr>
                <w:rFonts w:ascii="Times New Roman" w:hAnsi="Times New Roman"/>
                <w:sz w:val="24"/>
                <w:szCs w:val="24"/>
              </w:rPr>
              <w:t>s</w:t>
            </w:r>
            <w:r w:rsidR="00025E0E" w:rsidRPr="006706F3">
              <w:rPr>
                <w:rFonts w:ascii="Times New Roman" w:hAnsi="Times New Roman"/>
                <w:sz w:val="24"/>
                <w:szCs w:val="24"/>
              </w:rPr>
              <w:t xml:space="preserve"> pabalsta pagarināšanas reižu skait</w:t>
            </w:r>
            <w:r w:rsidR="006B5B00">
              <w:rPr>
                <w:rFonts w:ascii="Times New Roman" w:hAnsi="Times New Roman"/>
                <w:sz w:val="24"/>
                <w:szCs w:val="24"/>
              </w:rPr>
              <w:t>s</w:t>
            </w:r>
            <w:r w:rsidR="00025E0E" w:rsidRPr="006706F3">
              <w:rPr>
                <w:rFonts w:ascii="Times New Roman" w:hAnsi="Times New Roman"/>
                <w:sz w:val="24"/>
                <w:szCs w:val="24"/>
              </w:rPr>
              <w:t xml:space="preserve">, </w:t>
            </w:r>
            <w:r w:rsidR="006706F3">
              <w:rPr>
                <w:rFonts w:ascii="Times New Roman" w:hAnsi="Times New Roman"/>
                <w:sz w:val="24"/>
                <w:szCs w:val="24"/>
              </w:rPr>
              <w:t>n</w:t>
            </w:r>
            <w:r w:rsidR="00025E0E" w:rsidRPr="006706F3">
              <w:rPr>
                <w:rFonts w:ascii="Times New Roman" w:hAnsi="Times New Roman"/>
                <w:sz w:val="24"/>
                <w:szCs w:val="24"/>
              </w:rPr>
              <w:t>o</w:t>
            </w:r>
            <w:r w:rsidR="006B5B00">
              <w:rPr>
                <w:rFonts w:ascii="Times New Roman" w:hAnsi="Times New Roman"/>
                <w:sz w:val="24"/>
                <w:szCs w:val="24"/>
              </w:rPr>
              <w:t>sakot</w:t>
            </w:r>
            <w:r w:rsidR="00025E0E" w:rsidRPr="006706F3">
              <w:rPr>
                <w:rFonts w:ascii="Times New Roman" w:hAnsi="Times New Roman"/>
                <w:sz w:val="24"/>
                <w:szCs w:val="24"/>
              </w:rPr>
              <w:t xml:space="preserve">, ka </w:t>
            </w:r>
            <w:r w:rsidR="00702672" w:rsidRPr="006706F3">
              <w:rPr>
                <w:rFonts w:ascii="Times New Roman" w:hAnsi="Times New Roman"/>
                <w:sz w:val="24"/>
                <w:szCs w:val="24"/>
              </w:rPr>
              <w:t xml:space="preserve">atbalsta personai </w:t>
            </w:r>
            <w:r w:rsidR="00025E0E" w:rsidRPr="006706F3">
              <w:rPr>
                <w:rFonts w:ascii="Times New Roman" w:hAnsi="Times New Roman"/>
                <w:sz w:val="24"/>
                <w:szCs w:val="24"/>
              </w:rPr>
              <w:t xml:space="preserve">pabalstu jaunieša pēc </w:t>
            </w:r>
            <w:proofErr w:type="spellStart"/>
            <w:r w:rsidR="00025E0E" w:rsidRPr="006706F3">
              <w:rPr>
                <w:rFonts w:ascii="Times New Roman" w:hAnsi="Times New Roman"/>
                <w:sz w:val="24"/>
                <w:szCs w:val="24"/>
              </w:rPr>
              <w:t>ārpusģimenes</w:t>
            </w:r>
            <w:proofErr w:type="spellEnd"/>
            <w:r w:rsidR="00025E0E" w:rsidRPr="006706F3">
              <w:rPr>
                <w:rFonts w:ascii="Times New Roman" w:hAnsi="Times New Roman"/>
                <w:sz w:val="24"/>
                <w:szCs w:val="24"/>
              </w:rPr>
              <w:t xml:space="preserve"> aprūpes </w:t>
            </w:r>
            <w:r w:rsidR="00702672" w:rsidRPr="006706F3">
              <w:rPr>
                <w:rFonts w:ascii="Times New Roman" w:hAnsi="Times New Roman"/>
                <w:sz w:val="24"/>
                <w:szCs w:val="24"/>
              </w:rPr>
              <w:t xml:space="preserve">saņemšanas </w:t>
            </w:r>
            <w:r w:rsidR="00025E0E" w:rsidRPr="006706F3">
              <w:rPr>
                <w:rFonts w:ascii="Times New Roman" w:hAnsi="Times New Roman"/>
                <w:sz w:val="24"/>
                <w:szCs w:val="24"/>
              </w:rPr>
              <w:t>var pagarināt vienu reizi atkārtoti uz sešiem mēnešiem.</w:t>
            </w:r>
          </w:p>
        </w:tc>
      </w:tr>
      <w:tr w:rsidR="00D207B8" w:rsidRPr="00EA62AB" w14:paraId="21E35228" w14:textId="77777777" w:rsidTr="00524C3C">
        <w:trPr>
          <w:trHeight w:val="1532"/>
        </w:trPr>
        <w:tc>
          <w:tcPr>
            <w:tcW w:w="2723" w:type="dxa"/>
          </w:tcPr>
          <w:p w14:paraId="60E2B402" w14:textId="0E1D1DD7" w:rsidR="00D207B8" w:rsidRPr="00EA62AB" w:rsidRDefault="00AB0796" w:rsidP="000D405E">
            <w:pPr>
              <w:widowControl w:val="0"/>
              <w:spacing w:after="0" w:line="240" w:lineRule="auto"/>
              <w:rPr>
                <w:rFonts w:ascii="Times New Roman" w:hAnsi="Times New Roman"/>
                <w:sz w:val="24"/>
                <w:szCs w:val="24"/>
              </w:rPr>
            </w:pPr>
            <w:r>
              <w:rPr>
                <w:rFonts w:ascii="Times New Roman" w:hAnsi="Times New Roman"/>
                <w:sz w:val="24"/>
                <w:szCs w:val="24"/>
              </w:rPr>
              <w:lastRenderedPageBreak/>
              <w:t>2</w:t>
            </w:r>
            <w:r w:rsidR="00D207B8" w:rsidRPr="00EA62AB">
              <w:rPr>
                <w:rFonts w:ascii="Times New Roman" w:hAnsi="Times New Roman"/>
                <w:sz w:val="24"/>
                <w:szCs w:val="24"/>
              </w:rPr>
              <w:t>.</w:t>
            </w:r>
            <w:r w:rsidR="007E5ABD" w:rsidRPr="00EA62AB">
              <w:rPr>
                <w:rFonts w:ascii="Times New Roman" w:hAnsi="Times New Roman"/>
                <w:sz w:val="24"/>
                <w:szCs w:val="24"/>
              </w:rPr>
              <w:t> </w:t>
            </w:r>
            <w:r>
              <w:rPr>
                <w:rFonts w:ascii="Times New Roman" w:hAnsi="Times New Roman"/>
                <w:sz w:val="24"/>
                <w:szCs w:val="24"/>
              </w:rPr>
              <w:t>Fiskāl</w:t>
            </w:r>
            <w:r w:rsidR="007A2199">
              <w:rPr>
                <w:rFonts w:ascii="Times New Roman" w:hAnsi="Times New Roman"/>
                <w:sz w:val="24"/>
                <w:szCs w:val="24"/>
              </w:rPr>
              <w:t>ā</w:t>
            </w:r>
            <w:r>
              <w:rPr>
                <w:rFonts w:ascii="Times New Roman" w:hAnsi="Times New Roman"/>
                <w:sz w:val="24"/>
                <w:szCs w:val="24"/>
              </w:rPr>
              <w:t xml:space="preserve"> ietekme uz pašvaldības budžetu</w:t>
            </w:r>
          </w:p>
        </w:tc>
        <w:tc>
          <w:tcPr>
            <w:tcW w:w="6917" w:type="dxa"/>
          </w:tcPr>
          <w:p w14:paraId="74209AE6" w14:textId="5AFE43BF" w:rsidR="00F46C9F" w:rsidRPr="000531A8" w:rsidRDefault="005C3140" w:rsidP="00D64956">
            <w:pPr>
              <w:widowControl w:val="0"/>
              <w:spacing w:after="0" w:line="240" w:lineRule="auto"/>
              <w:jc w:val="both"/>
              <w:rPr>
                <w:rFonts w:ascii="Times New Roman" w:hAnsi="Times New Roman"/>
                <w:sz w:val="24"/>
                <w:szCs w:val="24"/>
              </w:rPr>
            </w:pPr>
            <w:r w:rsidRPr="000531A8">
              <w:rPr>
                <w:rFonts w:ascii="Times New Roman" w:hAnsi="Times New Roman"/>
                <w:sz w:val="24"/>
                <w:szCs w:val="24"/>
              </w:rPr>
              <w:t>Paredzams, ka palielinot ienākumu līme</w:t>
            </w:r>
            <w:r>
              <w:rPr>
                <w:rFonts w:ascii="Times New Roman" w:hAnsi="Times New Roman"/>
                <w:sz w:val="24"/>
                <w:szCs w:val="24"/>
              </w:rPr>
              <w:t>ni</w:t>
            </w:r>
            <w:r w:rsidRPr="000531A8">
              <w:rPr>
                <w:rFonts w:ascii="Times New Roman" w:hAnsi="Times New Roman"/>
                <w:sz w:val="24"/>
                <w:szCs w:val="24"/>
              </w:rPr>
              <w:t xml:space="preserve"> sociālo pabalstu saņemšanai</w:t>
            </w:r>
            <w:r>
              <w:rPr>
                <w:rFonts w:ascii="Times New Roman" w:hAnsi="Times New Roman"/>
                <w:sz w:val="24"/>
                <w:szCs w:val="24"/>
              </w:rPr>
              <w:t xml:space="preserve"> šī paskaidrojuma raksta 1. punktā minētajām personām</w:t>
            </w:r>
            <w:r w:rsidRPr="000531A8">
              <w:rPr>
                <w:rFonts w:ascii="Times New Roman" w:hAnsi="Times New Roman"/>
                <w:sz w:val="24"/>
                <w:szCs w:val="24"/>
              </w:rPr>
              <w:t xml:space="preserve">, kopējais </w:t>
            </w:r>
            <w:r>
              <w:rPr>
                <w:rFonts w:ascii="Times New Roman" w:hAnsi="Times New Roman"/>
                <w:sz w:val="24"/>
                <w:szCs w:val="24"/>
              </w:rPr>
              <w:t>P</w:t>
            </w:r>
            <w:r w:rsidRPr="000531A8">
              <w:rPr>
                <w:rFonts w:ascii="Times New Roman" w:hAnsi="Times New Roman"/>
                <w:sz w:val="24"/>
                <w:szCs w:val="24"/>
              </w:rPr>
              <w:t xml:space="preserve">ašvaldības sociālo pabalstu saņēmēju skaits varētu </w:t>
            </w:r>
            <w:r w:rsidR="0097034C">
              <w:rPr>
                <w:rFonts w:ascii="Times New Roman" w:hAnsi="Times New Roman"/>
                <w:sz w:val="24"/>
                <w:szCs w:val="24"/>
              </w:rPr>
              <w:t xml:space="preserve"> samazināties</w:t>
            </w:r>
            <w:r w:rsidRPr="000531A8">
              <w:rPr>
                <w:rFonts w:ascii="Times New Roman" w:hAnsi="Times New Roman"/>
                <w:sz w:val="24"/>
                <w:szCs w:val="24"/>
              </w:rPr>
              <w:t xml:space="preserve"> par </w:t>
            </w:r>
            <w:r w:rsidR="00B00037">
              <w:rPr>
                <w:rFonts w:ascii="Times New Roman" w:hAnsi="Times New Roman"/>
                <w:sz w:val="24"/>
                <w:szCs w:val="24"/>
              </w:rPr>
              <w:t xml:space="preserve">4 </w:t>
            </w:r>
            <w:r w:rsidRPr="000531A8">
              <w:rPr>
                <w:rFonts w:ascii="Times New Roman" w:hAnsi="Times New Roman"/>
                <w:sz w:val="24"/>
                <w:szCs w:val="24"/>
              </w:rPr>
              <w:t xml:space="preserve">personām. Prognozējams, ka sociālo pabalstu budžeta izdevumi </w:t>
            </w:r>
            <w:r w:rsidR="0097034C">
              <w:rPr>
                <w:rFonts w:ascii="Times New Roman" w:hAnsi="Times New Roman"/>
                <w:sz w:val="24"/>
                <w:szCs w:val="24"/>
              </w:rPr>
              <w:t>samazināsies</w:t>
            </w:r>
            <w:r w:rsidRPr="000531A8">
              <w:rPr>
                <w:rFonts w:ascii="Times New Roman" w:hAnsi="Times New Roman"/>
                <w:sz w:val="24"/>
                <w:szCs w:val="24"/>
              </w:rPr>
              <w:t xml:space="preserve"> par</w:t>
            </w:r>
            <w:r w:rsidR="00B00037">
              <w:rPr>
                <w:rFonts w:ascii="Times New Roman" w:hAnsi="Times New Roman"/>
                <w:sz w:val="24"/>
                <w:szCs w:val="24"/>
              </w:rPr>
              <w:t xml:space="preserve"> 440 </w:t>
            </w:r>
            <w:proofErr w:type="spellStart"/>
            <w:r w:rsidRPr="000531A8">
              <w:rPr>
                <w:rFonts w:ascii="Times New Roman" w:hAnsi="Times New Roman"/>
                <w:i/>
                <w:sz w:val="24"/>
                <w:szCs w:val="24"/>
              </w:rPr>
              <w:t>euro</w:t>
            </w:r>
            <w:proofErr w:type="spellEnd"/>
            <w:r w:rsidRPr="000531A8">
              <w:rPr>
                <w:rFonts w:ascii="Times New Roman" w:hAnsi="Times New Roman"/>
                <w:sz w:val="24"/>
                <w:szCs w:val="24"/>
              </w:rPr>
              <w:t>.</w:t>
            </w:r>
          </w:p>
        </w:tc>
      </w:tr>
      <w:tr w:rsidR="000531A8" w:rsidRPr="00EA62AB" w14:paraId="51714A55" w14:textId="77777777" w:rsidTr="00524C3C">
        <w:trPr>
          <w:trHeight w:val="1532"/>
        </w:trPr>
        <w:tc>
          <w:tcPr>
            <w:tcW w:w="2723" w:type="dxa"/>
          </w:tcPr>
          <w:p w14:paraId="439E7FA1" w14:textId="34FD9F3C" w:rsidR="000531A8" w:rsidRDefault="000531A8" w:rsidP="000D405E">
            <w:pPr>
              <w:widowControl w:val="0"/>
              <w:spacing w:after="0" w:line="240" w:lineRule="auto"/>
              <w:rPr>
                <w:rFonts w:ascii="Times New Roman" w:hAnsi="Times New Roman"/>
                <w:sz w:val="24"/>
                <w:szCs w:val="24"/>
              </w:rPr>
            </w:pPr>
            <w:r>
              <w:rPr>
                <w:rFonts w:ascii="Times New Roman" w:hAnsi="Times New Roman"/>
                <w:sz w:val="24"/>
                <w:szCs w:val="24"/>
              </w:rPr>
              <w:t xml:space="preserve">3. Sociālā ietekme, ietekme </w:t>
            </w:r>
            <w:r w:rsidR="00524C3C">
              <w:rPr>
                <w:rFonts w:ascii="Times New Roman" w:hAnsi="Times New Roman"/>
                <w:sz w:val="24"/>
                <w:szCs w:val="24"/>
              </w:rPr>
              <w:t>uz vidi, iedzīvotāju veselību, uzņēmējdarbības vidi pašvaldības teritorijā, kā arī plānotā regulējuma ietekme uz konkurenci.</w:t>
            </w:r>
          </w:p>
        </w:tc>
        <w:tc>
          <w:tcPr>
            <w:tcW w:w="6917" w:type="dxa"/>
          </w:tcPr>
          <w:p w14:paraId="6C756C1E"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Sociālā ietekme – ienākumu līmeņa paaugstināšana sociālo pabalstu saņemšanai uzlabos Pašvaldības iedzīvotāju sociālo situāciju un dzīves kvalitāti.</w:t>
            </w:r>
          </w:p>
          <w:p w14:paraId="6FC1B1F5"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Ietekme uz vidi – nav attiecināms.</w:t>
            </w:r>
          </w:p>
          <w:p w14:paraId="74D4F5F8"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Ietekme uz iedzīvotāju veselību – sekmēs sociālo pabalstu saņēmēju veselības uzlabošanos.</w:t>
            </w:r>
          </w:p>
          <w:p w14:paraId="28ED0F93"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Ietekme uz uzņēmējdarbības vidi pašvaldības teritorijā – nav attiecināms.</w:t>
            </w:r>
          </w:p>
          <w:p w14:paraId="297B4435"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 xml:space="preserve">Ietekme uz konkurenci – Saistošajos noteikumos paredzētie pasākumi neierobežo konkurenci. </w:t>
            </w:r>
          </w:p>
          <w:p w14:paraId="3293214D" w14:textId="4BA6D9EC" w:rsidR="00D819A3" w:rsidRPr="000531A8" w:rsidRDefault="00D819A3" w:rsidP="001667F9">
            <w:pPr>
              <w:widowControl w:val="0"/>
              <w:spacing w:after="0" w:line="240" w:lineRule="auto"/>
              <w:jc w:val="both"/>
              <w:rPr>
                <w:rFonts w:ascii="Times New Roman" w:hAnsi="Times New Roman"/>
                <w:sz w:val="24"/>
                <w:szCs w:val="24"/>
              </w:rPr>
            </w:pPr>
          </w:p>
        </w:tc>
      </w:tr>
      <w:tr w:rsidR="00D207B8" w:rsidRPr="00EA62AB" w14:paraId="5E3D2C84" w14:textId="77777777" w:rsidTr="00524C3C">
        <w:tc>
          <w:tcPr>
            <w:tcW w:w="2723" w:type="dxa"/>
          </w:tcPr>
          <w:p w14:paraId="28D391E3" w14:textId="34FDD637" w:rsidR="00D207B8" w:rsidRPr="00EA62AB" w:rsidRDefault="00D207B8" w:rsidP="000D405E">
            <w:pPr>
              <w:widowControl w:val="0"/>
              <w:spacing w:after="0" w:line="240" w:lineRule="auto"/>
              <w:rPr>
                <w:rFonts w:ascii="Times New Roman" w:hAnsi="Times New Roman"/>
                <w:sz w:val="24"/>
                <w:szCs w:val="24"/>
              </w:rPr>
            </w:pPr>
            <w:r w:rsidRPr="00EA62AB">
              <w:rPr>
                <w:rFonts w:ascii="Times New Roman" w:hAnsi="Times New Roman"/>
                <w:sz w:val="24"/>
                <w:szCs w:val="24"/>
              </w:rPr>
              <w:t>4.</w:t>
            </w:r>
            <w:r w:rsidR="004E7A63" w:rsidRPr="00EA62AB">
              <w:rPr>
                <w:rFonts w:ascii="Times New Roman" w:hAnsi="Times New Roman"/>
                <w:sz w:val="24"/>
                <w:szCs w:val="24"/>
              </w:rPr>
              <w:t> </w:t>
            </w:r>
            <w:r w:rsidR="00524C3C">
              <w:rPr>
                <w:rFonts w:ascii="Times New Roman" w:hAnsi="Times New Roman"/>
                <w:sz w:val="24"/>
                <w:szCs w:val="24"/>
              </w:rPr>
              <w:t>Iete</w:t>
            </w:r>
            <w:r w:rsidR="00F54CA7">
              <w:rPr>
                <w:rFonts w:ascii="Times New Roman" w:hAnsi="Times New Roman"/>
                <w:sz w:val="24"/>
                <w:szCs w:val="24"/>
              </w:rPr>
              <w:t>k</w:t>
            </w:r>
            <w:r w:rsidR="00524C3C">
              <w:rPr>
                <w:rFonts w:ascii="Times New Roman" w:hAnsi="Times New Roman"/>
                <w:sz w:val="24"/>
                <w:szCs w:val="24"/>
              </w:rPr>
              <w:t>me uz adminis</w:t>
            </w:r>
            <w:r w:rsidR="00F54CA7">
              <w:rPr>
                <w:rFonts w:ascii="Times New Roman" w:hAnsi="Times New Roman"/>
                <w:sz w:val="24"/>
                <w:szCs w:val="24"/>
              </w:rPr>
              <w:t>tratīvajām procedūrām un</w:t>
            </w:r>
            <w:r w:rsidR="007A2199">
              <w:rPr>
                <w:rFonts w:ascii="Times New Roman" w:hAnsi="Times New Roman"/>
                <w:sz w:val="24"/>
                <w:szCs w:val="24"/>
              </w:rPr>
              <w:t xml:space="preserve"> to</w:t>
            </w:r>
            <w:r w:rsidR="00F54CA7">
              <w:rPr>
                <w:rFonts w:ascii="Times New Roman" w:hAnsi="Times New Roman"/>
                <w:sz w:val="24"/>
                <w:szCs w:val="24"/>
              </w:rPr>
              <w:t xml:space="preserve"> izmaksām</w:t>
            </w:r>
          </w:p>
        </w:tc>
        <w:tc>
          <w:tcPr>
            <w:tcW w:w="6917" w:type="dxa"/>
          </w:tcPr>
          <w:p w14:paraId="56EC431F"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 xml:space="preserve">Saistošie noteikumi neietekmē līdzšinējās administratīvās procedūras. Tāpat kā līdz šim, personas, kas atbildīs Pašvaldības domes 2023. gada 13. aprīļa saistošajos noteikumos Nr.2 “Par Ventspils </w:t>
            </w:r>
            <w:proofErr w:type="spellStart"/>
            <w:r>
              <w:rPr>
                <w:rFonts w:ascii="Times New Roman" w:hAnsi="Times New Roman"/>
                <w:sz w:val="24"/>
                <w:szCs w:val="24"/>
              </w:rPr>
              <w:t>valstspilsētas</w:t>
            </w:r>
            <w:proofErr w:type="spellEnd"/>
            <w:r>
              <w:rPr>
                <w:rFonts w:ascii="Times New Roman" w:hAnsi="Times New Roman"/>
                <w:sz w:val="24"/>
                <w:szCs w:val="24"/>
              </w:rPr>
              <w:t xml:space="preserve"> pašvaldības sociālajiem pabalstiem un to piešķiršanas kārtību” noteiktajiem kritērijiem varēs vērsties Pašvaldības iestādē “Ventspils Sociālais dienests” un saņemt pabalstus. </w:t>
            </w:r>
          </w:p>
          <w:p w14:paraId="579084A2" w14:textId="63D9B6E8" w:rsidR="00D207B8" w:rsidRPr="00EA62AB" w:rsidRDefault="00D207B8" w:rsidP="00F54CA7">
            <w:pPr>
              <w:widowControl w:val="0"/>
              <w:spacing w:after="0" w:line="240" w:lineRule="auto"/>
              <w:jc w:val="both"/>
              <w:rPr>
                <w:rFonts w:ascii="Times New Roman" w:hAnsi="Times New Roman"/>
                <w:sz w:val="24"/>
                <w:szCs w:val="24"/>
              </w:rPr>
            </w:pPr>
          </w:p>
        </w:tc>
      </w:tr>
      <w:tr w:rsidR="00D207B8" w:rsidRPr="00EA62AB" w14:paraId="683ED65B" w14:textId="77777777" w:rsidTr="00524C3C">
        <w:tc>
          <w:tcPr>
            <w:tcW w:w="2723" w:type="dxa"/>
          </w:tcPr>
          <w:p w14:paraId="65F3D169" w14:textId="10AB2903" w:rsidR="00D207B8" w:rsidRPr="00EA62AB" w:rsidRDefault="00D207B8" w:rsidP="00F54CA7">
            <w:pPr>
              <w:widowControl w:val="0"/>
              <w:spacing w:after="0" w:line="240" w:lineRule="auto"/>
              <w:rPr>
                <w:rFonts w:ascii="Times New Roman" w:hAnsi="Times New Roman"/>
                <w:sz w:val="24"/>
                <w:szCs w:val="24"/>
              </w:rPr>
            </w:pPr>
            <w:r w:rsidRPr="00EA62AB">
              <w:rPr>
                <w:rFonts w:ascii="Times New Roman" w:hAnsi="Times New Roman"/>
                <w:sz w:val="24"/>
                <w:szCs w:val="24"/>
              </w:rPr>
              <w:t>5.</w:t>
            </w:r>
            <w:r w:rsidR="007E5ABD" w:rsidRPr="00EA62AB">
              <w:rPr>
                <w:rFonts w:ascii="Times New Roman" w:hAnsi="Times New Roman"/>
                <w:sz w:val="24"/>
                <w:szCs w:val="24"/>
              </w:rPr>
              <w:t> </w:t>
            </w:r>
            <w:r w:rsidRPr="00EA62AB">
              <w:rPr>
                <w:rFonts w:ascii="Times New Roman" w:hAnsi="Times New Roman"/>
                <w:sz w:val="24"/>
                <w:szCs w:val="24"/>
              </w:rPr>
              <w:t>I</w:t>
            </w:r>
            <w:r w:rsidR="00F54CA7">
              <w:rPr>
                <w:rFonts w:ascii="Times New Roman" w:hAnsi="Times New Roman"/>
                <w:sz w:val="24"/>
                <w:szCs w:val="24"/>
              </w:rPr>
              <w:t xml:space="preserve">etekme uz pašvaldības funkcijām un cilvēkresursiem </w:t>
            </w:r>
          </w:p>
        </w:tc>
        <w:tc>
          <w:tcPr>
            <w:tcW w:w="6917" w:type="dxa"/>
          </w:tcPr>
          <w:p w14:paraId="2702AF36"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Jauna ietekme uz Pašvaldības funkcijām netiek paredzēta.</w:t>
            </w:r>
          </w:p>
          <w:p w14:paraId="63EF23D7" w14:textId="2D087EC3" w:rsidR="00F54CA7" w:rsidRPr="00EA62AB"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Saistošie noteikumi neparedz jaunu darba vietu radīšanu.</w:t>
            </w:r>
          </w:p>
        </w:tc>
      </w:tr>
      <w:tr w:rsidR="00D207B8" w:rsidRPr="00EA62AB" w14:paraId="68265151" w14:textId="77777777" w:rsidTr="00524C3C">
        <w:tc>
          <w:tcPr>
            <w:tcW w:w="2723" w:type="dxa"/>
          </w:tcPr>
          <w:p w14:paraId="4B45074F" w14:textId="2453DCD4" w:rsidR="00D207B8" w:rsidRPr="00EA62AB" w:rsidRDefault="00D207B8" w:rsidP="000D405E">
            <w:pPr>
              <w:widowControl w:val="0"/>
              <w:spacing w:after="0" w:line="240" w:lineRule="auto"/>
              <w:rPr>
                <w:rFonts w:ascii="Times New Roman" w:hAnsi="Times New Roman"/>
                <w:sz w:val="24"/>
                <w:szCs w:val="24"/>
              </w:rPr>
            </w:pPr>
            <w:r w:rsidRPr="00EA62AB">
              <w:rPr>
                <w:rFonts w:ascii="Times New Roman" w:hAnsi="Times New Roman"/>
                <w:sz w:val="24"/>
                <w:szCs w:val="24"/>
              </w:rPr>
              <w:t>6.</w:t>
            </w:r>
            <w:r w:rsidR="007E5ABD" w:rsidRPr="00EA62AB">
              <w:rPr>
                <w:rFonts w:ascii="Times New Roman" w:hAnsi="Times New Roman"/>
                <w:sz w:val="24"/>
                <w:szCs w:val="24"/>
              </w:rPr>
              <w:t> </w:t>
            </w:r>
            <w:r w:rsidRPr="00EA62AB">
              <w:rPr>
                <w:rFonts w:ascii="Times New Roman" w:hAnsi="Times New Roman"/>
                <w:sz w:val="24"/>
                <w:szCs w:val="24"/>
              </w:rPr>
              <w:t xml:space="preserve">Informācija par </w:t>
            </w:r>
            <w:r w:rsidR="00DF13E1">
              <w:rPr>
                <w:rFonts w:ascii="Times New Roman" w:hAnsi="Times New Roman"/>
                <w:sz w:val="24"/>
                <w:szCs w:val="24"/>
              </w:rPr>
              <w:t>izpildes nodrošināšanu</w:t>
            </w:r>
          </w:p>
        </w:tc>
        <w:tc>
          <w:tcPr>
            <w:tcW w:w="6917" w:type="dxa"/>
          </w:tcPr>
          <w:p w14:paraId="585BF355" w14:textId="77777777" w:rsidR="005C3140"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Saistošos noteikumos noteiktos pabalstus administrēs Pašvaldības iestāde “Ventspils Sociālais dienests”.</w:t>
            </w:r>
          </w:p>
          <w:p w14:paraId="32364CA0" w14:textId="12ED1635" w:rsidR="00D819A3" w:rsidRPr="00EA62AB" w:rsidRDefault="00D819A3" w:rsidP="00E158AF">
            <w:pPr>
              <w:widowControl w:val="0"/>
              <w:spacing w:after="0" w:line="240" w:lineRule="auto"/>
              <w:jc w:val="both"/>
              <w:rPr>
                <w:rFonts w:ascii="Times New Roman" w:hAnsi="Times New Roman"/>
                <w:sz w:val="24"/>
                <w:szCs w:val="24"/>
              </w:rPr>
            </w:pPr>
          </w:p>
        </w:tc>
      </w:tr>
      <w:tr w:rsidR="00DF13E1" w:rsidRPr="00EA62AB" w14:paraId="523EAEFF" w14:textId="77777777" w:rsidTr="00524C3C">
        <w:tc>
          <w:tcPr>
            <w:tcW w:w="2723" w:type="dxa"/>
          </w:tcPr>
          <w:p w14:paraId="6CE146C6" w14:textId="11E7D6EE" w:rsidR="00DF13E1" w:rsidRPr="00EA62AB" w:rsidRDefault="00A438D9" w:rsidP="000D405E">
            <w:pPr>
              <w:widowControl w:val="0"/>
              <w:spacing w:after="0" w:line="240" w:lineRule="auto"/>
              <w:rPr>
                <w:rFonts w:ascii="Times New Roman" w:hAnsi="Times New Roman"/>
                <w:sz w:val="24"/>
                <w:szCs w:val="24"/>
              </w:rPr>
            </w:pPr>
            <w:r>
              <w:rPr>
                <w:rFonts w:ascii="Times New Roman" w:hAnsi="Times New Roman"/>
                <w:sz w:val="24"/>
                <w:szCs w:val="24"/>
              </w:rPr>
              <w:t>7. Prasību un izmaksu samērīgums pret ieguvumiem, ko sniedz mērķa sasniegšana</w:t>
            </w:r>
          </w:p>
        </w:tc>
        <w:tc>
          <w:tcPr>
            <w:tcW w:w="6917" w:type="dxa"/>
          </w:tcPr>
          <w:p w14:paraId="1964FCB0" w14:textId="3AABB2B7" w:rsidR="00DF13E1" w:rsidRPr="00EA62AB" w:rsidRDefault="005C3140" w:rsidP="00E158AF">
            <w:pPr>
              <w:widowControl w:val="0"/>
              <w:spacing w:after="0" w:line="240" w:lineRule="auto"/>
              <w:jc w:val="both"/>
              <w:rPr>
                <w:rFonts w:ascii="Times New Roman" w:hAnsi="Times New Roman"/>
                <w:sz w:val="24"/>
                <w:szCs w:val="24"/>
              </w:rPr>
            </w:pPr>
            <w:r>
              <w:rPr>
                <w:rFonts w:ascii="Times New Roman" w:hAnsi="Times New Roman"/>
                <w:sz w:val="24"/>
                <w:szCs w:val="24"/>
              </w:rPr>
              <w:t>Saistošie noteikumi ir piemēroti iecerētā mērķa sasniegšanas nodrošināšanai un paredz tikai to, kas ir vajadzīgs minētā mērķa sasniegšanai.</w:t>
            </w:r>
          </w:p>
        </w:tc>
      </w:tr>
      <w:tr w:rsidR="00DF13E1" w:rsidRPr="00EA62AB" w14:paraId="317811BD" w14:textId="77777777" w:rsidTr="00524C3C">
        <w:tc>
          <w:tcPr>
            <w:tcW w:w="2723" w:type="dxa"/>
          </w:tcPr>
          <w:p w14:paraId="52294BC4" w14:textId="37661593" w:rsidR="00DF13E1" w:rsidRPr="00EA62AB" w:rsidRDefault="00A438D9" w:rsidP="000D405E">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A438D9">
              <w:rPr>
                <w:rFonts w:ascii="Times New Roman" w:hAnsi="Times New Roman"/>
                <w:sz w:val="24"/>
                <w:szCs w:val="24"/>
              </w:rPr>
              <w:t>8. Izstrādes gaitā veiktās konsultācijas ar privātpersonām un institūcijām</w:t>
            </w:r>
          </w:p>
        </w:tc>
        <w:tc>
          <w:tcPr>
            <w:tcW w:w="6917" w:type="dxa"/>
          </w:tcPr>
          <w:p w14:paraId="0BDA913F" w14:textId="2A118182" w:rsidR="004054BE" w:rsidRDefault="005C3140" w:rsidP="005C3140">
            <w:pPr>
              <w:widowControl w:val="0"/>
              <w:spacing w:after="0" w:line="240" w:lineRule="auto"/>
              <w:jc w:val="both"/>
              <w:rPr>
                <w:rFonts w:ascii="Times New Roman" w:hAnsi="Times New Roman"/>
                <w:sz w:val="24"/>
                <w:szCs w:val="24"/>
              </w:rPr>
            </w:pPr>
            <w:r w:rsidRPr="008D6BAA">
              <w:rPr>
                <w:rFonts w:ascii="Times New Roman" w:hAnsi="Times New Roman"/>
                <w:sz w:val="24"/>
                <w:szCs w:val="24"/>
              </w:rPr>
              <w:t>Atbilstoši Pašvaldību likuma 46. panta trešajai daļai, lai informētu sabiedrību par</w:t>
            </w:r>
            <w:r>
              <w:rPr>
                <w:rFonts w:ascii="Times New Roman" w:hAnsi="Times New Roman"/>
                <w:sz w:val="24"/>
                <w:szCs w:val="24"/>
              </w:rPr>
              <w:t xml:space="preserve"> Saistošo</w:t>
            </w:r>
            <w:r w:rsidRPr="008D6BAA">
              <w:rPr>
                <w:rFonts w:ascii="Times New Roman" w:hAnsi="Times New Roman"/>
                <w:sz w:val="24"/>
                <w:szCs w:val="24"/>
              </w:rPr>
              <w:t xml:space="preserve"> noteikumu projektu un dotu iespēju izteikt viedokli, no </w:t>
            </w:r>
            <w:r w:rsidR="004D0539">
              <w:rPr>
                <w:rFonts w:ascii="Times New Roman" w:hAnsi="Times New Roman"/>
                <w:sz w:val="24"/>
                <w:szCs w:val="24"/>
              </w:rPr>
              <w:t>29</w:t>
            </w:r>
            <w:r w:rsidRPr="008D6BAA">
              <w:rPr>
                <w:rFonts w:ascii="Times New Roman" w:hAnsi="Times New Roman"/>
                <w:sz w:val="24"/>
                <w:szCs w:val="24"/>
              </w:rPr>
              <w:t>.</w:t>
            </w:r>
            <w:r w:rsidR="004D0539">
              <w:rPr>
                <w:rFonts w:ascii="Times New Roman" w:hAnsi="Times New Roman"/>
                <w:sz w:val="24"/>
                <w:szCs w:val="24"/>
              </w:rPr>
              <w:t>09</w:t>
            </w:r>
            <w:r w:rsidR="00E52795">
              <w:rPr>
                <w:rFonts w:ascii="Times New Roman" w:hAnsi="Times New Roman"/>
                <w:sz w:val="24"/>
                <w:szCs w:val="24"/>
              </w:rPr>
              <w:t>.</w:t>
            </w:r>
            <w:r w:rsidRPr="008D6BAA">
              <w:rPr>
                <w:rFonts w:ascii="Times New Roman" w:hAnsi="Times New Roman"/>
                <w:sz w:val="24"/>
                <w:szCs w:val="24"/>
              </w:rPr>
              <w:t>202</w:t>
            </w:r>
            <w:r>
              <w:rPr>
                <w:rFonts w:ascii="Times New Roman" w:hAnsi="Times New Roman"/>
                <w:sz w:val="24"/>
                <w:szCs w:val="24"/>
              </w:rPr>
              <w:t>6</w:t>
            </w:r>
            <w:r w:rsidRPr="008D6BAA">
              <w:rPr>
                <w:rFonts w:ascii="Times New Roman" w:hAnsi="Times New Roman"/>
                <w:sz w:val="24"/>
                <w:szCs w:val="24"/>
              </w:rPr>
              <w:t xml:space="preserve">. līdz </w:t>
            </w:r>
            <w:r w:rsidR="004D0539">
              <w:rPr>
                <w:rFonts w:ascii="Times New Roman" w:hAnsi="Times New Roman"/>
                <w:sz w:val="24"/>
                <w:szCs w:val="24"/>
              </w:rPr>
              <w:t>12</w:t>
            </w:r>
            <w:r w:rsidRPr="008D6BAA">
              <w:rPr>
                <w:rFonts w:ascii="Times New Roman" w:hAnsi="Times New Roman"/>
                <w:sz w:val="24"/>
                <w:szCs w:val="24"/>
              </w:rPr>
              <w:t>.</w:t>
            </w:r>
            <w:r w:rsidR="004D0539">
              <w:rPr>
                <w:rFonts w:ascii="Times New Roman" w:hAnsi="Times New Roman"/>
                <w:sz w:val="24"/>
                <w:szCs w:val="24"/>
              </w:rPr>
              <w:t>10</w:t>
            </w:r>
            <w:r w:rsidRPr="008D6BAA">
              <w:rPr>
                <w:rFonts w:ascii="Times New Roman" w:hAnsi="Times New Roman"/>
                <w:sz w:val="24"/>
                <w:szCs w:val="24"/>
              </w:rPr>
              <w:t>.202</w:t>
            </w:r>
            <w:r>
              <w:rPr>
                <w:rFonts w:ascii="Times New Roman" w:hAnsi="Times New Roman"/>
                <w:sz w:val="24"/>
                <w:szCs w:val="24"/>
              </w:rPr>
              <w:t>6</w:t>
            </w:r>
            <w:r w:rsidRPr="008D6BAA">
              <w:rPr>
                <w:rFonts w:ascii="Times New Roman" w:hAnsi="Times New Roman"/>
                <w:sz w:val="24"/>
                <w:szCs w:val="24"/>
              </w:rPr>
              <w:t xml:space="preserve">. </w:t>
            </w:r>
            <w:r>
              <w:rPr>
                <w:rFonts w:ascii="Times New Roman" w:hAnsi="Times New Roman"/>
                <w:sz w:val="24"/>
                <w:szCs w:val="24"/>
              </w:rPr>
              <w:t>S</w:t>
            </w:r>
            <w:r w:rsidRPr="008D6BAA">
              <w:rPr>
                <w:rFonts w:ascii="Times New Roman" w:hAnsi="Times New Roman"/>
                <w:sz w:val="24"/>
                <w:szCs w:val="24"/>
              </w:rPr>
              <w:t xml:space="preserve">aistošo noteikumu projekts publicēts Pašvaldības tīmekļa vietnē </w:t>
            </w:r>
            <w:hyperlink r:id="rId11" w:history="1">
              <w:r w:rsidR="004054BE" w:rsidRPr="00C478E4">
                <w:rPr>
                  <w:rStyle w:val="Hipersaite"/>
                  <w:rFonts w:ascii="Times New Roman" w:hAnsi="Times New Roman"/>
                  <w:sz w:val="24"/>
                  <w:szCs w:val="24"/>
                </w:rPr>
                <w:t>www.ventspils.lv</w:t>
              </w:r>
            </w:hyperlink>
          </w:p>
          <w:p w14:paraId="5377EBB0" w14:textId="7866E017" w:rsidR="005C3140" w:rsidRDefault="005C3140" w:rsidP="005C3140">
            <w:pPr>
              <w:widowControl w:val="0"/>
              <w:spacing w:after="0" w:line="240" w:lineRule="auto"/>
              <w:jc w:val="both"/>
              <w:rPr>
                <w:rFonts w:ascii="Times New Roman" w:hAnsi="Times New Roman"/>
                <w:sz w:val="24"/>
                <w:szCs w:val="24"/>
              </w:rPr>
            </w:pPr>
            <w:r w:rsidRPr="008D6BAA">
              <w:rPr>
                <w:rFonts w:ascii="Times New Roman" w:hAnsi="Times New Roman"/>
                <w:sz w:val="24"/>
                <w:szCs w:val="24"/>
              </w:rPr>
              <w:lastRenderedPageBreak/>
              <w:t xml:space="preserve">sadaļas “Iedzīvotāju līdzdalība” </w:t>
            </w:r>
            <w:proofErr w:type="spellStart"/>
            <w:r w:rsidRPr="008D6BAA">
              <w:rPr>
                <w:rFonts w:ascii="Times New Roman" w:hAnsi="Times New Roman"/>
                <w:sz w:val="24"/>
                <w:szCs w:val="24"/>
              </w:rPr>
              <w:t>apakšsadaļā</w:t>
            </w:r>
            <w:proofErr w:type="spellEnd"/>
            <w:r w:rsidRPr="008D6BAA">
              <w:rPr>
                <w:rFonts w:ascii="Times New Roman" w:hAnsi="Times New Roman"/>
                <w:sz w:val="24"/>
                <w:szCs w:val="24"/>
              </w:rPr>
              <w:t xml:space="preserve"> “Viedokļa izteikšana par saistošo noteikumu projektiem”. </w:t>
            </w:r>
          </w:p>
          <w:p w14:paraId="3A99940F" w14:textId="77777777" w:rsidR="005C3140" w:rsidRDefault="005C3140" w:rsidP="005C3140">
            <w:pPr>
              <w:widowControl w:val="0"/>
              <w:spacing w:after="0" w:line="240" w:lineRule="auto"/>
              <w:jc w:val="both"/>
              <w:rPr>
                <w:rFonts w:ascii="Times New Roman" w:hAnsi="Times New Roman"/>
                <w:sz w:val="24"/>
                <w:szCs w:val="24"/>
              </w:rPr>
            </w:pPr>
            <w:r w:rsidRPr="002816F6">
              <w:rPr>
                <w:rFonts w:ascii="Times New Roman" w:hAnsi="Times New Roman"/>
                <w:sz w:val="24"/>
                <w:szCs w:val="24"/>
              </w:rPr>
              <w:t xml:space="preserve">Plānotais sabiedrības līdzdalības veids – priekšlikumu un iebildumu izvērtēšana pēc projekta publicēšanas Pašvaldības tīmekļa vietnē </w:t>
            </w:r>
            <w:hyperlink r:id="rId12" w:history="1">
              <w:r w:rsidRPr="002816F6">
                <w:rPr>
                  <w:rStyle w:val="Hipersaite"/>
                  <w:rFonts w:ascii="Times New Roman" w:hAnsi="Times New Roman"/>
                  <w:sz w:val="24"/>
                  <w:szCs w:val="24"/>
                </w:rPr>
                <w:t>www.ventspils.lv</w:t>
              </w:r>
            </w:hyperlink>
            <w:r w:rsidRPr="002816F6">
              <w:rPr>
                <w:rFonts w:ascii="Times New Roman" w:hAnsi="Times New Roman"/>
                <w:sz w:val="24"/>
                <w:szCs w:val="24"/>
              </w:rPr>
              <w:t>.</w:t>
            </w:r>
          </w:p>
          <w:p w14:paraId="30D1C41D" w14:textId="77777777" w:rsidR="005C3140" w:rsidRPr="008D6BAA" w:rsidRDefault="005C3140" w:rsidP="005C3140">
            <w:pPr>
              <w:widowControl w:val="0"/>
              <w:spacing w:after="0" w:line="240" w:lineRule="auto"/>
              <w:jc w:val="both"/>
              <w:rPr>
                <w:rFonts w:ascii="Times New Roman" w:hAnsi="Times New Roman"/>
                <w:sz w:val="24"/>
                <w:szCs w:val="24"/>
              </w:rPr>
            </w:pPr>
            <w:r w:rsidRPr="00A438D9">
              <w:rPr>
                <w:rFonts w:ascii="Times New Roman" w:eastAsia="Arial" w:hAnsi="Times New Roman"/>
                <w:kern w:val="2"/>
                <w:sz w:val="24"/>
                <w:szCs w:val="24"/>
                <w:lang w:eastAsia="lv-LV"/>
              </w:rPr>
              <w:t>Pēc sabiedrības viedokļa saņemšanas un izskatīšanas Pašvaldības domes atbildīgaj</w:t>
            </w:r>
            <w:r>
              <w:rPr>
                <w:rFonts w:ascii="Times New Roman" w:eastAsia="Arial" w:hAnsi="Times New Roman"/>
                <w:kern w:val="2"/>
                <w:sz w:val="24"/>
                <w:szCs w:val="24"/>
                <w:lang w:eastAsia="lv-LV"/>
              </w:rPr>
              <w:t xml:space="preserve">ā </w:t>
            </w:r>
            <w:r w:rsidRPr="00A438D9">
              <w:rPr>
                <w:rFonts w:ascii="Times New Roman" w:eastAsia="Arial" w:hAnsi="Times New Roman"/>
                <w:kern w:val="2"/>
                <w:sz w:val="24"/>
                <w:szCs w:val="24"/>
                <w:lang w:eastAsia="lv-LV"/>
              </w:rPr>
              <w:t>komitejā, izvērtējot ieteikumu lietderības apsvērumus, tiks vērtēta to iekļaušana Saistošajos noteikumos.</w:t>
            </w:r>
          </w:p>
          <w:p w14:paraId="7A5D5D01" w14:textId="77777777" w:rsidR="005C3140" w:rsidRPr="008D6BAA" w:rsidRDefault="005C3140" w:rsidP="005C3140">
            <w:pPr>
              <w:widowControl w:val="0"/>
              <w:spacing w:after="0" w:line="240" w:lineRule="auto"/>
              <w:jc w:val="both"/>
              <w:rPr>
                <w:rFonts w:ascii="Times New Roman" w:hAnsi="Times New Roman"/>
                <w:sz w:val="24"/>
                <w:szCs w:val="24"/>
              </w:rPr>
            </w:pPr>
            <w:r>
              <w:rPr>
                <w:rFonts w:ascii="Times New Roman" w:hAnsi="Times New Roman"/>
                <w:sz w:val="24"/>
                <w:szCs w:val="24"/>
              </w:rPr>
              <w:t>Saistošo n</w:t>
            </w:r>
            <w:r w:rsidRPr="008D6BAA">
              <w:rPr>
                <w:rFonts w:ascii="Times New Roman" w:hAnsi="Times New Roman"/>
                <w:sz w:val="24"/>
                <w:szCs w:val="24"/>
              </w:rPr>
              <w:t xml:space="preserve">oteikumu projekts ir izskatīts </w:t>
            </w:r>
            <w:r>
              <w:rPr>
                <w:rFonts w:ascii="Times New Roman" w:hAnsi="Times New Roman"/>
                <w:sz w:val="24"/>
                <w:szCs w:val="24"/>
              </w:rPr>
              <w:t>P</w:t>
            </w:r>
            <w:r w:rsidRPr="008D6BAA">
              <w:rPr>
                <w:rFonts w:ascii="Times New Roman" w:hAnsi="Times New Roman"/>
                <w:sz w:val="24"/>
                <w:szCs w:val="24"/>
              </w:rPr>
              <w:t>ašvaldības:</w:t>
            </w:r>
          </w:p>
          <w:p w14:paraId="46FED31A" w14:textId="20300E79" w:rsidR="008D6BAA" w:rsidRPr="009A68A3" w:rsidRDefault="0075738B" w:rsidP="00A740F7">
            <w:pPr>
              <w:pStyle w:val="Sarakstarindkopa"/>
              <w:widowControl w:val="0"/>
              <w:numPr>
                <w:ilvl w:val="0"/>
                <w:numId w:val="14"/>
              </w:numPr>
              <w:spacing w:after="0" w:line="240" w:lineRule="auto"/>
              <w:jc w:val="both"/>
              <w:rPr>
                <w:rFonts w:ascii="Times New Roman" w:hAnsi="Times New Roman"/>
                <w:sz w:val="24"/>
                <w:szCs w:val="24"/>
              </w:rPr>
            </w:pPr>
            <w:r w:rsidRPr="00A740F7">
              <w:rPr>
                <w:rFonts w:ascii="Times New Roman" w:hAnsi="Times New Roman"/>
                <w:sz w:val="24"/>
                <w:szCs w:val="24"/>
              </w:rPr>
              <w:t xml:space="preserve">Likumības </w:t>
            </w:r>
            <w:r w:rsidR="008D6BAA" w:rsidRPr="00A740F7">
              <w:rPr>
                <w:rFonts w:ascii="Times New Roman" w:hAnsi="Times New Roman"/>
                <w:sz w:val="24"/>
                <w:szCs w:val="24"/>
              </w:rPr>
              <w:t xml:space="preserve">komisijā </w:t>
            </w:r>
            <w:r w:rsidR="004D0539">
              <w:rPr>
                <w:rFonts w:ascii="Times New Roman" w:hAnsi="Times New Roman"/>
                <w:sz w:val="24"/>
                <w:szCs w:val="24"/>
              </w:rPr>
              <w:t>23.09</w:t>
            </w:r>
            <w:r w:rsidR="008D6BAA" w:rsidRPr="009A68A3">
              <w:rPr>
                <w:rFonts w:ascii="Times New Roman" w:hAnsi="Times New Roman"/>
                <w:sz w:val="24"/>
                <w:szCs w:val="24"/>
              </w:rPr>
              <w:t>.202</w:t>
            </w:r>
            <w:r w:rsidR="008C5522" w:rsidRPr="009A68A3">
              <w:rPr>
                <w:rFonts w:ascii="Times New Roman" w:hAnsi="Times New Roman"/>
                <w:sz w:val="24"/>
                <w:szCs w:val="24"/>
              </w:rPr>
              <w:t>6</w:t>
            </w:r>
            <w:r w:rsidR="008D6BAA" w:rsidRPr="009A68A3">
              <w:rPr>
                <w:rFonts w:ascii="Times New Roman" w:hAnsi="Times New Roman"/>
                <w:sz w:val="24"/>
                <w:szCs w:val="24"/>
              </w:rPr>
              <w:t xml:space="preserve">. </w:t>
            </w:r>
          </w:p>
          <w:p w14:paraId="24442411" w14:textId="1E6B473C" w:rsidR="00A740F7" w:rsidRDefault="00A740F7" w:rsidP="00A740F7">
            <w:pPr>
              <w:pStyle w:val="Sarakstarindkopa"/>
              <w:widowControl w:val="0"/>
              <w:numPr>
                <w:ilvl w:val="0"/>
                <w:numId w:val="14"/>
              </w:numPr>
              <w:spacing w:after="0" w:line="240" w:lineRule="auto"/>
              <w:jc w:val="both"/>
              <w:rPr>
                <w:rFonts w:ascii="Times New Roman" w:hAnsi="Times New Roman"/>
                <w:sz w:val="24"/>
                <w:szCs w:val="24"/>
              </w:rPr>
            </w:pPr>
            <w:r w:rsidRPr="009A68A3">
              <w:rPr>
                <w:rFonts w:ascii="Times New Roman" w:hAnsi="Times New Roman"/>
                <w:sz w:val="24"/>
                <w:szCs w:val="24"/>
              </w:rPr>
              <w:t xml:space="preserve">Sociālo </w:t>
            </w:r>
            <w:r w:rsidR="003D6F23" w:rsidRPr="009A68A3">
              <w:rPr>
                <w:rFonts w:ascii="Times New Roman" w:hAnsi="Times New Roman"/>
                <w:sz w:val="24"/>
                <w:szCs w:val="24"/>
              </w:rPr>
              <w:t xml:space="preserve">lietu </w:t>
            </w:r>
            <w:r w:rsidR="003E6BA6">
              <w:rPr>
                <w:rFonts w:ascii="Times New Roman" w:hAnsi="Times New Roman"/>
                <w:sz w:val="24"/>
                <w:szCs w:val="24"/>
              </w:rPr>
              <w:t xml:space="preserve">un veselības </w:t>
            </w:r>
            <w:r w:rsidR="003D6F23">
              <w:rPr>
                <w:rFonts w:ascii="Times New Roman" w:hAnsi="Times New Roman"/>
                <w:sz w:val="24"/>
                <w:szCs w:val="24"/>
              </w:rPr>
              <w:t xml:space="preserve">aizsardzības </w:t>
            </w:r>
            <w:r w:rsidRPr="009A68A3">
              <w:rPr>
                <w:rFonts w:ascii="Times New Roman" w:hAnsi="Times New Roman"/>
                <w:sz w:val="24"/>
                <w:szCs w:val="24"/>
              </w:rPr>
              <w:t xml:space="preserve">komisijā </w:t>
            </w:r>
            <w:r w:rsidR="004D0539">
              <w:rPr>
                <w:rFonts w:ascii="Times New Roman" w:hAnsi="Times New Roman"/>
                <w:sz w:val="24"/>
                <w:szCs w:val="24"/>
              </w:rPr>
              <w:t>29.09</w:t>
            </w:r>
            <w:r w:rsidRPr="009A68A3">
              <w:rPr>
                <w:rFonts w:ascii="Times New Roman" w:hAnsi="Times New Roman"/>
                <w:sz w:val="24"/>
                <w:szCs w:val="24"/>
              </w:rPr>
              <w:t>.</w:t>
            </w:r>
            <w:r>
              <w:rPr>
                <w:rFonts w:ascii="Times New Roman" w:hAnsi="Times New Roman"/>
                <w:sz w:val="24"/>
                <w:szCs w:val="24"/>
              </w:rPr>
              <w:t>202</w:t>
            </w:r>
            <w:r w:rsidR="008C5522">
              <w:rPr>
                <w:rFonts w:ascii="Times New Roman" w:hAnsi="Times New Roman"/>
                <w:sz w:val="24"/>
                <w:szCs w:val="24"/>
              </w:rPr>
              <w:t>6</w:t>
            </w:r>
            <w:r>
              <w:rPr>
                <w:rFonts w:ascii="Times New Roman" w:hAnsi="Times New Roman"/>
                <w:sz w:val="24"/>
                <w:szCs w:val="24"/>
              </w:rPr>
              <w:t>.</w:t>
            </w:r>
          </w:p>
          <w:p w14:paraId="4487B192" w14:textId="57A8F540" w:rsidR="00DF13E1" w:rsidRDefault="008D6BAA" w:rsidP="008D6BAA">
            <w:pPr>
              <w:pStyle w:val="Sarakstarindkopa"/>
              <w:widowControl w:val="0"/>
              <w:numPr>
                <w:ilvl w:val="0"/>
                <w:numId w:val="14"/>
              </w:numPr>
              <w:spacing w:after="0" w:line="240" w:lineRule="auto"/>
              <w:jc w:val="both"/>
              <w:rPr>
                <w:rFonts w:ascii="Times New Roman" w:hAnsi="Times New Roman"/>
                <w:sz w:val="24"/>
                <w:szCs w:val="24"/>
              </w:rPr>
            </w:pPr>
            <w:r w:rsidRPr="00A740F7">
              <w:rPr>
                <w:rFonts w:ascii="Times New Roman" w:hAnsi="Times New Roman"/>
                <w:sz w:val="24"/>
                <w:szCs w:val="24"/>
              </w:rPr>
              <w:t xml:space="preserve"> ________komitejā __.__.202</w:t>
            </w:r>
            <w:r w:rsidR="008C5522">
              <w:rPr>
                <w:rFonts w:ascii="Times New Roman" w:hAnsi="Times New Roman"/>
                <w:sz w:val="24"/>
                <w:szCs w:val="24"/>
              </w:rPr>
              <w:t>6</w:t>
            </w:r>
            <w:r w:rsidRPr="00A740F7">
              <w:rPr>
                <w:rFonts w:ascii="Times New Roman" w:hAnsi="Times New Roman"/>
                <w:sz w:val="24"/>
                <w:szCs w:val="24"/>
              </w:rPr>
              <w:t>.</w:t>
            </w:r>
          </w:p>
          <w:p w14:paraId="154C76D9" w14:textId="38F56A08" w:rsidR="008D6BAA" w:rsidRPr="00EA62AB" w:rsidRDefault="008D6BAA" w:rsidP="002816F6">
            <w:pPr>
              <w:widowControl w:val="0"/>
              <w:spacing w:after="0" w:line="240" w:lineRule="auto"/>
              <w:jc w:val="both"/>
              <w:rPr>
                <w:rFonts w:ascii="Times New Roman" w:hAnsi="Times New Roman"/>
                <w:sz w:val="24"/>
                <w:szCs w:val="24"/>
              </w:rPr>
            </w:pPr>
          </w:p>
        </w:tc>
      </w:tr>
    </w:tbl>
    <w:p w14:paraId="210A7D4C" w14:textId="2E702BD7" w:rsidR="00C6679C" w:rsidRDefault="00C6679C" w:rsidP="00EF41DC">
      <w:pPr>
        <w:widowControl w:val="0"/>
        <w:spacing w:after="0" w:line="240" w:lineRule="auto"/>
        <w:jc w:val="both"/>
        <w:rPr>
          <w:sz w:val="24"/>
          <w:szCs w:val="24"/>
        </w:rPr>
      </w:pPr>
    </w:p>
    <w:p w14:paraId="204E9047" w14:textId="77777777" w:rsidR="00815AC3" w:rsidRDefault="00815AC3" w:rsidP="00EF41DC">
      <w:pPr>
        <w:widowControl w:val="0"/>
        <w:spacing w:after="0" w:line="240" w:lineRule="auto"/>
        <w:jc w:val="both"/>
        <w:rPr>
          <w:sz w:val="24"/>
          <w:szCs w:val="24"/>
        </w:rPr>
      </w:pPr>
    </w:p>
    <w:p w14:paraId="7E0F407D" w14:textId="1DAFCCCA" w:rsidR="009B4615" w:rsidRPr="009B4615" w:rsidRDefault="00815AC3" w:rsidP="00A75817">
      <w:pPr>
        <w:shd w:val="clear" w:color="auto" w:fill="FFFFFF"/>
        <w:rPr>
          <w:rFonts w:ascii="Times New Roman" w:hAnsi="Times New Roman"/>
          <w:sz w:val="24"/>
          <w:szCs w:val="24"/>
        </w:rPr>
      </w:pPr>
      <w:r w:rsidRPr="009B4615">
        <w:rPr>
          <w:rFonts w:ascii="Times New Roman" w:hAnsi="Times New Roman"/>
          <w:sz w:val="24"/>
          <w:szCs w:val="24"/>
        </w:rPr>
        <w:t>D</w:t>
      </w:r>
      <w:r w:rsidR="009B4615" w:rsidRPr="009B4615">
        <w:rPr>
          <w:rFonts w:ascii="Times New Roman" w:hAnsi="Times New Roman"/>
          <w:sz w:val="24"/>
          <w:szCs w:val="24"/>
        </w:rPr>
        <w:t>omes priekšsēdētājs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B4615" w:rsidRPr="009B4615">
        <w:rPr>
          <w:rFonts w:ascii="Times New Roman" w:hAnsi="Times New Roman"/>
          <w:sz w:val="24"/>
          <w:szCs w:val="24"/>
        </w:rPr>
        <w:t>J.</w:t>
      </w:r>
      <w:r w:rsidR="004054BE">
        <w:rPr>
          <w:rFonts w:ascii="Times New Roman" w:hAnsi="Times New Roman"/>
          <w:sz w:val="24"/>
          <w:szCs w:val="24"/>
        </w:rPr>
        <w:t xml:space="preserve"> </w:t>
      </w:r>
      <w:r w:rsidR="009B4615" w:rsidRPr="009B4615">
        <w:rPr>
          <w:rFonts w:ascii="Times New Roman" w:hAnsi="Times New Roman"/>
          <w:sz w:val="24"/>
          <w:szCs w:val="24"/>
        </w:rPr>
        <w:t>Vītoliņš</w:t>
      </w:r>
    </w:p>
    <w:p w14:paraId="2A2A026F" w14:textId="77777777" w:rsidR="00840C01" w:rsidRPr="004B7368" w:rsidRDefault="00840C01" w:rsidP="00EF41DC">
      <w:pPr>
        <w:widowControl w:val="0"/>
        <w:spacing w:after="0" w:line="240" w:lineRule="auto"/>
        <w:jc w:val="both"/>
        <w:rPr>
          <w:sz w:val="24"/>
          <w:szCs w:val="24"/>
        </w:rPr>
      </w:pPr>
    </w:p>
    <w:sectPr w:rsidR="00840C01" w:rsidRPr="004B7368" w:rsidSect="004054BE">
      <w:footerReference w:type="default" r:id="rId13"/>
      <w:headerReference w:type="first" r:id="rId14"/>
      <w:pgSz w:w="11906" w:h="16838"/>
      <w:pgMar w:top="1134" w:right="1134" w:bottom="1134" w:left="1701" w:header="567" w:footer="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D1CC2" w14:textId="77777777" w:rsidR="00E70DF7" w:rsidRDefault="00E70DF7" w:rsidP="00AE168F">
      <w:pPr>
        <w:spacing w:after="0" w:line="240" w:lineRule="auto"/>
      </w:pPr>
      <w:r>
        <w:separator/>
      </w:r>
    </w:p>
  </w:endnote>
  <w:endnote w:type="continuationSeparator" w:id="0">
    <w:p w14:paraId="01DB8EEE" w14:textId="77777777" w:rsidR="00E70DF7" w:rsidRDefault="00E70DF7" w:rsidP="00AE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E5D7" w14:textId="77777777" w:rsidR="00AE168F" w:rsidRDefault="00B9467C" w:rsidP="00750486">
    <w:pPr>
      <w:pStyle w:val="Kjene"/>
      <w:jc w:val="center"/>
    </w:pPr>
    <w:r w:rsidRPr="00750486">
      <w:rPr>
        <w:rFonts w:ascii="Times New Roman" w:hAnsi="Times New Roman"/>
        <w:sz w:val="20"/>
        <w:szCs w:val="20"/>
      </w:rPr>
      <w:fldChar w:fldCharType="begin"/>
    </w:r>
    <w:r w:rsidRPr="00750486">
      <w:rPr>
        <w:rFonts w:ascii="Times New Roman" w:hAnsi="Times New Roman"/>
        <w:sz w:val="20"/>
        <w:szCs w:val="20"/>
      </w:rPr>
      <w:instrText xml:space="preserve"> PAGE   \* MERGEFORMAT </w:instrText>
    </w:r>
    <w:r w:rsidRPr="00750486">
      <w:rPr>
        <w:rFonts w:ascii="Times New Roman" w:hAnsi="Times New Roman"/>
        <w:sz w:val="20"/>
        <w:szCs w:val="20"/>
      </w:rPr>
      <w:fldChar w:fldCharType="separate"/>
    </w:r>
    <w:r w:rsidR="00282E7B">
      <w:rPr>
        <w:rFonts w:ascii="Times New Roman" w:hAnsi="Times New Roman"/>
        <w:noProof/>
        <w:sz w:val="20"/>
        <w:szCs w:val="20"/>
      </w:rPr>
      <w:t>3</w:t>
    </w:r>
    <w:r w:rsidRPr="00750486">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258E" w14:textId="77777777" w:rsidR="00E70DF7" w:rsidRDefault="00E70DF7" w:rsidP="00AE168F">
      <w:pPr>
        <w:spacing w:after="0" w:line="240" w:lineRule="auto"/>
      </w:pPr>
      <w:r>
        <w:separator/>
      </w:r>
    </w:p>
  </w:footnote>
  <w:footnote w:type="continuationSeparator" w:id="0">
    <w:p w14:paraId="5FEABC52" w14:textId="77777777" w:rsidR="00E70DF7" w:rsidRDefault="00E70DF7" w:rsidP="00AE1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2F8C" w14:textId="7982BC23" w:rsidR="003C1E85" w:rsidRPr="003C1E85" w:rsidRDefault="00F017C5" w:rsidP="004054BE">
    <w:pPr>
      <w:widowControl w:val="0"/>
      <w:suppressLineNumbers/>
      <w:tabs>
        <w:tab w:val="center" w:pos="4658"/>
      </w:tabs>
      <w:suppressAutoHyphens/>
      <w:spacing w:after="0" w:line="240" w:lineRule="auto"/>
      <w:ind w:right="180"/>
      <w:jc w:val="center"/>
      <w:rPr>
        <w:rFonts w:ascii="Times New Roman" w:eastAsia="Arial" w:hAnsi="Times New Roman"/>
        <w:kern w:val="1"/>
        <w:sz w:val="24"/>
        <w:szCs w:val="24"/>
        <w:lang w:val="en" w:eastAsia="lv-LV"/>
      </w:rPr>
    </w:pPr>
    <w:r>
      <w:rPr>
        <w:rFonts w:ascii="Times New Roman" w:eastAsia="Arial" w:hAnsi="Times New Roman"/>
        <w:kern w:val="1"/>
        <w:sz w:val="24"/>
        <w:szCs w:val="24"/>
      </w:rPr>
      <w:t xml:space="preserve">                                </w:t>
    </w:r>
    <w:r w:rsidR="005475C1">
      <w:rPr>
        <w:noProof/>
        <w:lang w:eastAsia="lv-LV"/>
      </w:rPr>
      <w:drawing>
        <wp:anchor distT="0" distB="0" distL="0" distR="0" simplePos="0" relativeHeight="251657728" behindDoc="0" locked="0" layoutInCell="1" allowOverlap="1" wp14:anchorId="1EECEBB1" wp14:editId="021AB6C0">
          <wp:simplePos x="0" y="0"/>
          <wp:positionH relativeFrom="column">
            <wp:posOffset>2663825</wp:posOffset>
          </wp:positionH>
          <wp:positionV relativeFrom="paragraph">
            <wp:posOffset>0</wp:posOffset>
          </wp:positionV>
          <wp:extent cx="685165" cy="819785"/>
          <wp:effectExtent l="0" t="0" r="0" b="0"/>
          <wp:wrapSquare wrapText="larges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475C1">
      <w:rPr>
        <w:rFonts w:ascii="Times New Roman" w:eastAsia="Arial" w:hAnsi="Times New Roman"/>
        <w:kern w:val="1"/>
        <w:sz w:val="24"/>
        <w:szCs w:val="24"/>
        <w:lang w:val="en" w:eastAsia="lv-LV"/>
      </w:rPr>
      <w:tab/>
    </w:r>
    <w:r w:rsidR="005475C1">
      <w:rPr>
        <w:rFonts w:ascii="Times New Roman" w:eastAsia="Arial" w:hAnsi="Times New Roman"/>
        <w:kern w:val="1"/>
        <w:sz w:val="24"/>
        <w:szCs w:val="24"/>
        <w:lang w:val="en" w:eastAsia="lv-LV"/>
      </w:rPr>
      <w:tab/>
    </w:r>
  </w:p>
  <w:tbl>
    <w:tblPr>
      <w:tblW w:w="9651" w:type="dxa"/>
      <w:tblInd w:w="29" w:type="dxa"/>
      <w:tblLayout w:type="fixed"/>
      <w:tblCellMar>
        <w:top w:w="29" w:type="dxa"/>
        <w:left w:w="29" w:type="dxa"/>
        <w:bottom w:w="29" w:type="dxa"/>
        <w:right w:w="29" w:type="dxa"/>
      </w:tblCellMar>
      <w:tblLook w:val="0000" w:firstRow="0" w:lastRow="0" w:firstColumn="0" w:lastColumn="0" w:noHBand="0" w:noVBand="0"/>
    </w:tblPr>
    <w:tblGrid>
      <w:gridCol w:w="9651"/>
    </w:tblGrid>
    <w:tr w:rsidR="003C1E85" w:rsidRPr="003C1E85" w14:paraId="5EAC3808" w14:textId="77777777" w:rsidTr="004054BE">
      <w:tc>
        <w:tcPr>
          <w:tcW w:w="9651" w:type="dxa"/>
        </w:tcPr>
        <w:p w14:paraId="6106D87E" w14:textId="72845C3B" w:rsidR="003C1E85" w:rsidRPr="003C1E85" w:rsidRDefault="003C1E85" w:rsidP="003C1E85">
          <w:pPr>
            <w:widowControl w:val="0"/>
            <w:suppressLineNumbers/>
            <w:suppressAutoHyphens/>
            <w:spacing w:after="0" w:line="240" w:lineRule="auto"/>
            <w:ind w:right="180"/>
            <w:jc w:val="center"/>
            <w:rPr>
              <w:rFonts w:ascii="Times New Roman" w:eastAsia="Arial" w:hAnsi="Times New Roman"/>
              <w:b/>
              <w:bCs/>
              <w:kern w:val="1"/>
              <w:sz w:val="24"/>
              <w:szCs w:val="24"/>
              <w:lang w:eastAsia="lv-LV"/>
            </w:rPr>
          </w:pPr>
          <w:r w:rsidRPr="003C1E85">
            <w:rPr>
              <w:rFonts w:ascii="Times New Roman" w:eastAsia="Arial" w:hAnsi="Times New Roman"/>
              <w:b/>
              <w:bCs/>
              <w:kern w:val="1"/>
              <w:sz w:val="24"/>
              <w:szCs w:val="24"/>
              <w:lang w:eastAsia="lv-LV"/>
            </w:rPr>
            <w:t xml:space="preserve">VENTSPILS </w:t>
          </w:r>
          <w:r w:rsidR="00A75817">
            <w:rPr>
              <w:rFonts w:ascii="Times New Roman" w:eastAsia="Arial" w:hAnsi="Times New Roman"/>
              <w:b/>
              <w:bCs/>
              <w:kern w:val="1"/>
              <w:sz w:val="24"/>
              <w:szCs w:val="24"/>
              <w:lang w:eastAsia="lv-LV"/>
            </w:rPr>
            <w:t>VALSTS</w:t>
          </w:r>
          <w:r w:rsidRPr="003C1E85">
            <w:rPr>
              <w:rFonts w:ascii="Times New Roman" w:eastAsia="Arial" w:hAnsi="Times New Roman"/>
              <w:b/>
              <w:bCs/>
              <w:kern w:val="1"/>
              <w:sz w:val="24"/>
              <w:szCs w:val="24"/>
              <w:lang w:eastAsia="lv-LV"/>
            </w:rPr>
            <w:t xml:space="preserve">PILSĒTAS </w:t>
          </w:r>
          <w:r w:rsidR="00282E7B">
            <w:rPr>
              <w:rFonts w:ascii="Times New Roman" w:eastAsia="Arial" w:hAnsi="Times New Roman"/>
              <w:b/>
              <w:bCs/>
              <w:kern w:val="1"/>
              <w:sz w:val="24"/>
              <w:szCs w:val="24"/>
              <w:lang w:eastAsia="lv-LV"/>
            </w:rPr>
            <w:t xml:space="preserve">PAŠVALDĪBAS </w:t>
          </w:r>
          <w:r w:rsidRPr="003C1E85">
            <w:rPr>
              <w:rFonts w:ascii="Times New Roman" w:eastAsia="Arial" w:hAnsi="Times New Roman"/>
              <w:b/>
              <w:bCs/>
              <w:kern w:val="1"/>
              <w:sz w:val="24"/>
              <w:szCs w:val="24"/>
              <w:lang w:eastAsia="lv-LV"/>
            </w:rPr>
            <w:t>DOME</w:t>
          </w:r>
        </w:p>
      </w:tc>
    </w:tr>
    <w:tr w:rsidR="003C1E85" w:rsidRPr="003C1E85" w14:paraId="4A8163B1" w14:textId="77777777" w:rsidTr="004054BE">
      <w:tblPrEx>
        <w:tblCellMar>
          <w:top w:w="55" w:type="dxa"/>
          <w:left w:w="55" w:type="dxa"/>
          <w:bottom w:w="55" w:type="dxa"/>
          <w:right w:w="55" w:type="dxa"/>
        </w:tblCellMar>
      </w:tblPrEx>
      <w:tc>
        <w:tcPr>
          <w:tcW w:w="9651" w:type="dxa"/>
          <w:tcBorders>
            <w:top w:val="single" w:sz="1" w:space="0" w:color="000000"/>
            <w:bottom w:val="single" w:sz="1" w:space="0" w:color="000000"/>
          </w:tcBorders>
          <w:vAlign w:val="center"/>
        </w:tcPr>
        <w:p w14:paraId="0FEE7814" w14:textId="77777777" w:rsidR="003C1E85" w:rsidRPr="003C1E85" w:rsidRDefault="003C1E85" w:rsidP="003C1E85">
          <w:pPr>
            <w:widowControl w:val="0"/>
            <w:suppressLineNumbers/>
            <w:suppressAutoHyphens/>
            <w:snapToGrid w:val="0"/>
            <w:spacing w:after="0" w:line="240" w:lineRule="auto"/>
            <w:ind w:left="-70" w:right="185"/>
            <w:jc w:val="center"/>
            <w:rPr>
              <w:rFonts w:ascii="Times New Roman" w:eastAsia="Arial" w:hAnsi="Times New Roman"/>
              <w:kern w:val="1"/>
              <w:sz w:val="18"/>
              <w:szCs w:val="18"/>
              <w:lang w:eastAsia="lv-LV"/>
            </w:rPr>
          </w:pPr>
          <w:r w:rsidRPr="003C1E85">
            <w:rPr>
              <w:rFonts w:ascii="Times New Roman" w:eastAsia="Arial" w:hAnsi="Times New Roman"/>
              <w:kern w:val="1"/>
              <w:sz w:val="18"/>
              <w:szCs w:val="18"/>
              <w:lang w:eastAsia="lv-LV"/>
            </w:rPr>
            <w:t>Jūras iela 36, Ventspils, LV</w:t>
          </w:r>
          <w:r w:rsidRPr="003C1E85">
            <w:rPr>
              <w:rFonts w:ascii="Times New Roman" w:eastAsia="Arial" w:hAnsi="Times New Roman"/>
              <w:kern w:val="1"/>
              <w:sz w:val="18"/>
              <w:szCs w:val="18"/>
              <w:lang w:eastAsia="lv-LV"/>
            </w:rPr>
            <w:softHyphen/>
            <w:t>3601, Latvija, tālr.: 63601100, e-pasts: dome@ventspils.lv</w:t>
          </w:r>
        </w:p>
      </w:tc>
    </w:tr>
  </w:tbl>
  <w:p w14:paraId="60DA61A1" w14:textId="77777777" w:rsidR="00E33885" w:rsidRPr="003C1E85" w:rsidRDefault="00E33885" w:rsidP="003C1E8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66AC"/>
    <w:multiLevelType w:val="multilevel"/>
    <w:tmpl w:val="614E8C4C"/>
    <w:lvl w:ilvl="0">
      <w:start w:val="1"/>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 w15:restartNumberingAfterBreak="0">
    <w:nsid w:val="208C4524"/>
    <w:multiLevelType w:val="hybridMultilevel"/>
    <w:tmpl w:val="76AC2AB4"/>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274D73C1"/>
    <w:multiLevelType w:val="hybridMultilevel"/>
    <w:tmpl w:val="03122F6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386D6060"/>
    <w:multiLevelType w:val="hybridMultilevel"/>
    <w:tmpl w:val="C2466D2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1D25786"/>
    <w:multiLevelType w:val="multilevel"/>
    <w:tmpl w:val="52DA0A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30D10C0"/>
    <w:multiLevelType w:val="multilevel"/>
    <w:tmpl w:val="6ED0C1FE"/>
    <w:lvl w:ilvl="0">
      <w:start w:val="1"/>
      <w:numFmt w:val="decimal"/>
      <w:lvlText w:val="%1."/>
      <w:lvlJc w:val="left"/>
      <w:pPr>
        <w:ind w:left="393"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473" w:hanging="144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833" w:hanging="1800"/>
      </w:pPr>
      <w:rPr>
        <w:rFonts w:hint="default"/>
      </w:rPr>
    </w:lvl>
  </w:abstractNum>
  <w:abstractNum w:abstractNumId="6" w15:restartNumberingAfterBreak="0">
    <w:nsid w:val="456321C8"/>
    <w:multiLevelType w:val="hybridMultilevel"/>
    <w:tmpl w:val="720A80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0EB007A"/>
    <w:multiLevelType w:val="hybridMultilevel"/>
    <w:tmpl w:val="F3CA55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5D627AA"/>
    <w:multiLevelType w:val="hybridMultilevel"/>
    <w:tmpl w:val="6F2675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A6F22AF"/>
    <w:multiLevelType w:val="hybridMultilevel"/>
    <w:tmpl w:val="925A2D8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0" w15:restartNumberingAfterBreak="0">
    <w:nsid w:val="5AB75B52"/>
    <w:multiLevelType w:val="multilevel"/>
    <w:tmpl w:val="614E8C4C"/>
    <w:lvl w:ilvl="0">
      <w:start w:val="1"/>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1" w15:restartNumberingAfterBreak="0">
    <w:nsid w:val="66080097"/>
    <w:multiLevelType w:val="hybridMultilevel"/>
    <w:tmpl w:val="2E6A012E"/>
    <w:lvl w:ilvl="0" w:tplc="2C28620E">
      <w:start w:val="1"/>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6882033C"/>
    <w:multiLevelType w:val="hybridMultilevel"/>
    <w:tmpl w:val="00CCEF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E9B0E50"/>
    <w:multiLevelType w:val="hybridMultilevel"/>
    <w:tmpl w:val="836670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7C213E4"/>
    <w:multiLevelType w:val="hybridMultilevel"/>
    <w:tmpl w:val="8EE42852"/>
    <w:lvl w:ilvl="0" w:tplc="FB36CB92">
      <w:start w:val="1"/>
      <w:numFmt w:val="decimal"/>
      <w:lvlText w:val="%1)"/>
      <w:lvlJc w:val="left"/>
      <w:pPr>
        <w:ind w:left="1494"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num w:numId="1" w16cid:durableId="526261742">
    <w:abstractNumId w:val="1"/>
  </w:num>
  <w:num w:numId="2" w16cid:durableId="1293445453">
    <w:abstractNumId w:val="2"/>
  </w:num>
  <w:num w:numId="3" w16cid:durableId="1758600658">
    <w:abstractNumId w:val="8"/>
  </w:num>
  <w:num w:numId="4" w16cid:durableId="1731034453">
    <w:abstractNumId w:val="6"/>
  </w:num>
  <w:num w:numId="5" w16cid:durableId="1581985689">
    <w:abstractNumId w:val="9"/>
  </w:num>
  <w:num w:numId="6" w16cid:durableId="378166305">
    <w:abstractNumId w:val="3"/>
  </w:num>
  <w:num w:numId="7" w16cid:durableId="823858404">
    <w:abstractNumId w:val="4"/>
  </w:num>
  <w:num w:numId="8" w16cid:durableId="1502086249">
    <w:abstractNumId w:val="14"/>
  </w:num>
  <w:num w:numId="9" w16cid:durableId="1207835498">
    <w:abstractNumId w:val="11"/>
  </w:num>
  <w:num w:numId="10" w16cid:durableId="1605310386">
    <w:abstractNumId w:val="13"/>
  </w:num>
  <w:num w:numId="11" w16cid:durableId="339309646">
    <w:abstractNumId w:val="7"/>
  </w:num>
  <w:num w:numId="12" w16cid:durableId="294722484">
    <w:abstractNumId w:val="5"/>
  </w:num>
  <w:num w:numId="13" w16cid:durableId="1976522496">
    <w:abstractNumId w:val="0"/>
  </w:num>
  <w:num w:numId="14" w16cid:durableId="635917413">
    <w:abstractNumId w:val="12"/>
  </w:num>
  <w:num w:numId="15" w16cid:durableId="502546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68"/>
    <w:rsid w:val="00007ADD"/>
    <w:rsid w:val="00010132"/>
    <w:rsid w:val="0001069D"/>
    <w:rsid w:val="00014CC5"/>
    <w:rsid w:val="00017E4D"/>
    <w:rsid w:val="00021108"/>
    <w:rsid w:val="000230B0"/>
    <w:rsid w:val="00023441"/>
    <w:rsid w:val="00023C0B"/>
    <w:rsid w:val="00025E0E"/>
    <w:rsid w:val="000328F0"/>
    <w:rsid w:val="00033378"/>
    <w:rsid w:val="000361E6"/>
    <w:rsid w:val="00037578"/>
    <w:rsid w:val="000437CE"/>
    <w:rsid w:val="00050C30"/>
    <w:rsid w:val="00052950"/>
    <w:rsid w:val="000531A8"/>
    <w:rsid w:val="00063165"/>
    <w:rsid w:val="00063470"/>
    <w:rsid w:val="0006546B"/>
    <w:rsid w:val="00065BD5"/>
    <w:rsid w:val="00080417"/>
    <w:rsid w:val="0008214F"/>
    <w:rsid w:val="0008670D"/>
    <w:rsid w:val="00086977"/>
    <w:rsid w:val="00090591"/>
    <w:rsid w:val="000A5543"/>
    <w:rsid w:val="000A73F1"/>
    <w:rsid w:val="000B0871"/>
    <w:rsid w:val="000B2BCF"/>
    <w:rsid w:val="000B3356"/>
    <w:rsid w:val="000B36E8"/>
    <w:rsid w:val="000B6EEE"/>
    <w:rsid w:val="000C5508"/>
    <w:rsid w:val="000D0299"/>
    <w:rsid w:val="000D405E"/>
    <w:rsid w:val="000E1700"/>
    <w:rsid w:val="000F72E2"/>
    <w:rsid w:val="00103E81"/>
    <w:rsid w:val="001071CA"/>
    <w:rsid w:val="00110EEB"/>
    <w:rsid w:val="00113EEB"/>
    <w:rsid w:val="00114794"/>
    <w:rsid w:val="0011710C"/>
    <w:rsid w:val="00127BFE"/>
    <w:rsid w:val="00137157"/>
    <w:rsid w:val="00140DC4"/>
    <w:rsid w:val="00156480"/>
    <w:rsid w:val="00156821"/>
    <w:rsid w:val="001667F9"/>
    <w:rsid w:val="0017124E"/>
    <w:rsid w:val="00176B49"/>
    <w:rsid w:val="00176C58"/>
    <w:rsid w:val="001806C1"/>
    <w:rsid w:val="00185DED"/>
    <w:rsid w:val="00190BEA"/>
    <w:rsid w:val="0019309F"/>
    <w:rsid w:val="00194F13"/>
    <w:rsid w:val="001A5B6D"/>
    <w:rsid w:val="001A6358"/>
    <w:rsid w:val="001B4617"/>
    <w:rsid w:val="001B5CF5"/>
    <w:rsid w:val="001B7DDA"/>
    <w:rsid w:val="001B7EE0"/>
    <w:rsid w:val="001C31F9"/>
    <w:rsid w:val="001C52B3"/>
    <w:rsid w:val="001D07B1"/>
    <w:rsid w:val="001D5FA8"/>
    <w:rsid w:val="001E01DB"/>
    <w:rsid w:val="001E2B9B"/>
    <w:rsid w:val="001E789F"/>
    <w:rsid w:val="001F0288"/>
    <w:rsid w:val="001F2651"/>
    <w:rsid w:val="001F2B9E"/>
    <w:rsid w:val="001F2C58"/>
    <w:rsid w:val="001F4206"/>
    <w:rsid w:val="001F53D6"/>
    <w:rsid w:val="00202BB4"/>
    <w:rsid w:val="00206B9B"/>
    <w:rsid w:val="00210824"/>
    <w:rsid w:val="002156BF"/>
    <w:rsid w:val="00220E4C"/>
    <w:rsid w:val="00224E47"/>
    <w:rsid w:val="00225C6F"/>
    <w:rsid w:val="00236481"/>
    <w:rsid w:val="002375C8"/>
    <w:rsid w:val="00253E78"/>
    <w:rsid w:val="002707AE"/>
    <w:rsid w:val="00273D68"/>
    <w:rsid w:val="00280A7A"/>
    <w:rsid w:val="002816F6"/>
    <w:rsid w:val="00282E7B"/>
    <w:rsid w:val="002830D6"/>
    <w:rsid w:val="002A3B4C"/>
    <w:rsid w:val="002B05DB"/>
    <w:rsid w:val="002B7C7C"/>
    <w:rsid w:val="002C1EEE"/>
    <w:rsid w:val="002C2DC7"/>
    <w:rsid w:val="002C2EAF"/>
    <w:rsid w:val="002D384C"/>
    <w:rsid w:val="002E21BB"/>
    <w:rsid w:val="002E601E"/>
    <w:rsid w:val="00304086"/>
    <w:rsid w:val="00307B0E"/>
    <w:rsid w:val="00333BCC"/>
    <w:rsid w:val="00335F3B"/>
    <w:rsid w:val="00337D3B"/>
    <w:rsid w:val="00343BF8"/>
    <w:rsid w:val="003440C7"/>
    <w:rsid w:val="00345441"/>
    <w:rsid w:val="00354DDF"/>
    <w:rsid w:val="003578D0"/>
    <w:rsid w:val="00362DD0"/>
    <w:rsid w:val="003655CC"/>
    <w:rsid w:val="00365945"/>
    <w:rsid w:val="00372BB0"/>
    <w:rsid w:val="0037604F"/>
    <w:rsid w:val="00380983"/>
    <w:rsid w:val="00380EBE"/>
    <w:rsid w:val="0039479B"/>
    <w:rsid w:val="003A4E6B"/>
    <w:rsid w:val="003A6DCD"/>
    <w:rsid w:val="003B1DC1"/>
    <w:rsid w:val="003B4254"/>
    <w:rsid w:val="003B4F9D"/>
    <w:rsid w:val="003C1CCA"/>
    <w:rsid w:val="003C1E85"/>
    <w:rsid w:val="003C4B93"/>
    <w:rsid w:val="003D5257"/>
    <w:rsid w:val="003D67A1"/>
    <w:rsid w:val="003D6F23"/>
    <w:rsid w:val="003E000D"/>
    <w:rsid w:val="003E6BA6"/>
    <w:rsid w:val="003F22D7"/>
    <w:rsid w:val="003F2766"/>
    <w:rsid w:val="003F2DBB"/>
    <w:rsid w:val="003F3800"/>
    <w:rsid w:val="00400CC8"/>
    <w:rsid w:val="0040503A"/>
    <w:rsid w:val="004054BE"/>
    <w:rsid w:val="004060D5"/>
    <w:rsid w:val="004126CE"/>
    <w:rsid w:val="004140D5"/>
    <w:rsid w:val="0042252C"/>
    <w:rsid w:val="004261B5"/>
    <w:rsid w:val="004468C0"/>
    <w:rsid w:val="00446AAB"/>
    <w:rsid w:val="00453A48"/>
    <w:rsid w:val="00466F30"/>
    <w:rsid w:val="004717EE"/>
    <w:rsid w:val="0047401F"/>
    <w:rsid w:val="00480857"/>
    <w:rsid w:val="00490BAB"/>
    <w:rsid w:val="00496C24"/>
    <w:rsid w:val="004A452C"/>
    <w:rsid w:val="004A6878"/>
    <w:rsid w:val="004A6CAF"/>
    <w:rsid w:val="004B28CB"/>
    <w:rsid w:val="004B7368"/>
    <w:rsid w:val="004B7986"/>
    <w:rsid w:val="004C1EDE"/>
    <w:rsid w:val="004D0539"/>
    <w:rsid w:val="004D28C3"/>
    <w:rsid w:val="004D3298"/>
    <w:rsid w:val="004D638C"/>
    <w:rsid w:val="004E01C3"/>
    <w:rsid w:val="004E1D93"/>
    <w:rsid w:val="004E60B0"/>
    <w:rsid w:val="004E7A63"/>
    <w:rsid w:val="004F071B"/>
    <w:rsid w:val="00505D08"/>
    <w:rsid w:val="00510FB7"/>
    <w:rsid w:val="00512994"/>
    <w:rsid w:val="00516887"/>
    <w:rsid w:val="00521E3B"/>
    <w:rsid w:val="00524C3C"/>
    <w:rsid w:val="00542AC7"/>
    <w:rsid w:val="005475C1"/>
    <w:rsid w:val="00555D95"/>
    <w:rsid w:val="00561B9D"/>
    <w:rsid w:val="00565D7D"/>
    <w:rsid w:val="00567CC4"/>
    <w:rsid w:val="005874C2"/>
    <w:rsid w:val="005A1171"/>
    <w:rsid w:val="005B5707"/>
    <w:rsid w:val="005C3140"/>
    <w:rsid w:val="005C3760"/>
    <w:rsid w:val="005D6CFD"/>
    <w:rsid w:val="005E3D74"/>
    <w:rsid w:val="005F2B22"/>
    <w:rsid w:val="006006BA"/>
    <w:rsid w:val="006019E7"/>
    <w:rsid w:val="00606D96"/>
    <w:rsid w:val="00630181"/>
    <w:rsid w:val="00635374"/>
    <w:rsid w:val="00643B4C"/>
    <w:rsid w:val="00645388"/>
    <w:rsid w:val="00646883"/>
    <w:rsid w:val="0065511B"/>
    <w:rsid w:val="00661785"/>
    <w:rsid w:val="006629BA"/>
    <w:rsid w:val="006706F3"/>
    <w:rsid w:val="00670D0E"/>
    <w:rsid w:val="00674F0A"/>
    <w:rsid w:val="006815D9"/>
    <w:rsid w:val="00683007"/>
    <w:rsid w:val="00695711"/>
    <w:rsid w:val="006A495C"/>
    <w:rsid w:val="006A5E86"/>
    <w:rsid w:val="006B0BA0"/>
    <w:rsid w:val="006B21BF"/>
    <w:rsid w:val="006B3A71"/>
    <w:rsid w:val="006B5AA1"/>
    <w:rsid w:val="006B5B00"/>
    <w:rsid w:val="006B7FD9"/>
    <w:rsid w:val="006C1C69"/>
    <w:rsid w:val="006C5384"/>
    <w:rsid w:val="006C7854"/>
    <w:rsid w:val="006D262B"/>
    <w:rsid w:val="006E6152"/>
    <w:rsid w:val="006F2FD7"/>
    <w:rsid w:val="006F7E38"/>
    <w:rsid w:val="00701412"/>
    <w:rsid w:val="00702672"/>
    <w:rsid w:val="00703CE9"/>
    <w:rsid w:val="007076C8"/>
    <w:rsid w:val="007156B8"/>
    <w:rsid w:val="007205A2"/>
    <w:rsid w:val="00727C0E"/>
    <w:rsid w:val="00731DFF"/>
    <w:rsid w:val="00732CCE"/>
    <w:rsid w:val="00735813"/>
    <w:rsid w:val="00737AD7"/>
    <w:rsid w:val="00750486"/>
    <w:rsid w:val="007512B5"/>
    <w:rsid w:val="00753711"/>
    <w:rsid w:val="007539C8"/>
    <w:rsid w:val="0075520C"/>
    <w:rsid w:val="00756B0B"/>
    <w:rsid w:val="0075738B"/>
    <w:rsid w:val="00762CCB"/>
    <w:rsid w:val="00767AEB"/>
    <w:rsid w:val="00777D06"/>
    <w:rsid w:val="0079028E"/>
    <w:rsid w:val="0079283B"/>
    <w:rsid w:val="007A2199"/>
    <w:rsid w:val="007A71A3"/>
    <w:rsid w:val="007B451D"/>
    <w:rsid w:val="007B5C8D"/>
    <w:rsid w:val="007C08EA"/>
    <w:rsid w:val="007C0928"/>
    <w:rsid w:val="007D140C"/>
    <w:rsid w:val="007D61DD"/>
    <w:rsid w:val="007D6550"/>
    <w:rsid w:val="007E5ABD"/>
    <w:rsid w:val="007E6097"/>
    <w:rsid w:val="007F0206"/>
    <w:rsid w:val="007F12EC"/>
    <w:rsid w:val="007F42C7"/>
    <w:rsid w:val="007F60BE"/>
    <w:rsid w:val="008025BE"/>
    <w:rsid w:val="008044DB"/>
    <w:rsid w:val="00806E92"/>
    <w:rsid w:val="008132BC"/>
    <w:rsid w:val="00815AC3"/>
    <w:rsid w:val="008161E3"/>
    <w:rsid w:val="00816C43"/>
    <w:rsid w:val="00817C47"/>
    <w:rsid w:val="0082208D"/>
    <w:rsid w:val="00823AE8"/>
    <w:rsid w:val="00825436"/>
    <w:rsid w:val="008304E2"/>
    <w:rsid w:val="008361FF"/>
    <w:rsid w:val="00840C01"/>
    <w:rsid w:val="00850298"/>
    <w:rsid w:val="008564DD"/>
    <w:rsid w:val="008616E0"/>
    <w:rsid w:val="0087533C"/>
    <w:rsid w:val="00880760"/>
    <w:rsid w:val="00880A59"/>
    <w:rsid w:val="008931BD"/>
    <w:rsid w:val="0089675C"/>
    <w:rsid w:val="008A4CB2"/>
    <w:rsid w:val="008B78E8"/>
    <w:rsid w:val="008C1304"/>
    <w:rsid w:val="008C5522"/>
    <w:rsid w:val="008D3F34"/>
    <w:rsid w:val="008D6BAA"/>
    <w:rsid w:val="008E4656"/>
    <w:rsid w:val="008E5B1F"/>
    <w:rsid w:val="008F15B8"/>
    <w:rsid w:val="00903445"/>
    <w:rsid w:val="0090697F"/>
    <w:rsid w:val="009120F0"/>
    <w:rsid w:val="00922686"/>
    <w:rsid w:val="00926FD0"/>
    <w:rsid w:val="009307E1"/>
    <w:rsid w:val="00930A15"/>
    <w:rsid w:val="00931DB5"/>
    <w:rsid w:val="0093271A"/>
    <w:rsid w:val="00935ECF"/>
    <w:rsid w:val="0094011B"/>
    <w:rsid w:val="00941975"/>
    <w:rsid w:val="009449C4"/>
    <w:rsid w:val="00945BC0"/>
    <w:rsid w:val="00946C43"/>
    <w:rsid w:val="00951F61"/>
    <w:rsid w:val="00954753"/>
    <w:rsid w:val="00957119"/>
    <w:rsid w:val="00962EB9"/>
    <w:rsid w:val="00967DD8"/>
    <w:rsid w:val="0097034C"/>
    <w:rsid w:val="009871D9"/>
    <w:rsid w:val="00987AE9"/>
    <w:rsid w:val="009905E4"/>
    <w:rsid w:val="00990C76"/>
    <w:rsid w:val="00992943"/>
    <w:rsid w:val="00992B3E"/>
    <w:rsid w:val="009951D3"/>
    <w:rsid w:val="009A4C4C"/>
    <w:rsid w:val="009A5017"/>
    <w:rsid w:val="009A68A3"/>
    <w:rsid w:val="009B059B"/>
    <w:rsid w:val="009B4615"/>
    <w:rsid w:val="009B69CD"/>
    <w:rsid w:val="009B7616"/>
    <w:rsid w:val="009D5582"/>
    <w:rsid w:val="009E1201"/>
    <w:rsid w:val="009E5A80"/>
    <w:rsid w:val="009E77AD"/>
    <w:rsid w:val="009F311F"/>
    <w:rsid w:val="00A03218"/>
    <w:rsid w:val="00A074BD"/>
    <w:rsid w:val="00A1207D"/>
    <w:rsid w:val="00A123DB"/>
    <w:rsid w:val="00A12F96"/>
    <w:rsid w:val="00A15C8F"/>
    <w:rsid w:val="00A17422"/>
    <w:rsid w:val="00A1783F"/>
    <w:rsid w:val="00A22768"/>
    <w:rsid w:val="00A25258"/>
    <w:rsid w:val="00A31D04"/>
    <w:rsid w:val="00A438D9"/>
    <w:rsid w:val="00A43FB6"/>
    <w:rsid w:val="00A44467"/>
    <w:rsid w:val="00A5385F"/>
    <w:rsid w:val="00A57119"/>
    <w:rsid w:val="00A740F7"/>
    <w:rsid w:val="00A75817"/>
    <w:rsid w:val="00A77E16"/>
    <w:rsid w:val="00A81DB7"/>
    <w:rsid w:val="00A83FB4"/>
    <w:rsid w:val="00A905F5"/>
    <w:rsid w:val="00A94050"/>
    <w:rsid w:val="00AA0649"/>
    <w:rsid w:val="00AA18B5"/>
    <w:rsid w:val="00AA67E2"/>
    <w:rsid w:val="00AB0796"/>
    <w:rsid w:val="00AB20BD"/>
    <w:rsid w:val="00AB238D"/>
    <w:rsid w:val="00AB512F"/>
    <w:rsid w:val="00AC11AF"/>
    <w:rsid w:val="00AC4565"/>
    <w:rsid w:val="00AD4AEB"/>
    <w:rsid w:val="00AD7551"/>
    <w:rsid w:val="00AD79AD"/>
    <w:rsid w:val="00AE0D7A"/>
    <w:rsid w:val="00AE168F"/>
    <w:rsid w:val="00B00037"/>
    <w:rsid w:val="00B06DA5"/>
    <w:rsid w:val="00B11E99"/>
    <w:rsid w:val="00B1224C"/>
    <w:rsid w:val="00B1524D"/>
    <w:rsid w:val="00B169FC"/>
    <w:rsid w:val="00B171DF"/>
    <w:rsid w:val="00B20CC0"/>
    <w:rsid w:val="00B336A5"/>
    <w:rsid w:val="00B36BF6"/>
    <w:rsid w:val="00B42D43"/>
    <w:rsid w:val="00B71407"/>
    <w:rsid w:val="00B7362C"/>
    <w:rsid w:val="00B75D90"/>
    <w:rsid w:val="00B810ED"/>
    <w:rsid w:val="00B84E39"/>
    <w:rsid w:val="00B85DD0"/>
    <w:rsid w:val="00B91C1F"/>
    <w:rsid w:val="00B9262B"/>
    <w:rsid w:val="00B93F36"/>
    <w:rsid w:val="00B9467C"/>
    <w:rsid w:val="00BA1088"/>
    <w:rsid w:val="00BA3C13"/>
    <w:rsid w:val="00BA4138"/>
    <w:rsid w:val="00BA56FD"/>
    <w:rsid w:val="00BA5E78"/>
    <w:rsid w:val="00BB5978"/>
    <w:rsid w:val="00BC1114"/>
    <w:rsid w:val="00BD338A"/>
    <w:rsid w:val="00BD74D5"/>
    <w:rsid w:val="00BE0900"/>
    <w:rsid w:val="00BE68BB"/>
    <w:rsid w:val="00BF6C9D"/>
    <w:rsid w:val="00C0746D"/>
    <w:rsid w:val="00C11160"/>
    <w:rsid w:val="00C13E43"/>
    <w:rsid w:val="00C144B8"/>
    <w:rsid w:val="00C24293"/>
    <w:rsid w:val="00C3333C"/>
    <w:rsid w:val="00C50225"/>
    <w:rsid w:val="00C52F6B"/>
    <w:rsid w:val="00C57506"/>
    <w:rsid w:val="00C6679C"/>
    <w:rsid w:val="00C670BA"/>
    <w:rsid w:val="00C673D2"/>
    <w:rsid w:val="00C708BC"/>
    <w:rsid w:val="00C71F3B"/>
    <w:rsid w:val="00C7727A"/>
    <w:rsid w:val="00C839AF"/>
    <w:rsid w:val="00C955BE"/>
    <w:rsid w:val="00CB20DB"/>
    <w:rsid w:val="00CB2112"/>
    <w:rsid w:val="00CB2C5D"/>
    <w:rsid w:val="00CB38B2"/>
    <w:rsid w:val="00CB4D5A"/>
    <w:rsid w:val="00CC18EE"/>
    <w:rsid w:val="00CD2DCB"/>
    <w:rsid w:val="00CD59F6"/>
    <w:rsid w:val="00CE081F"/>
    <w:rsid w:val="00CE1434"/>
    <w:rsid w:val="00CF4674"/>
    <w:rsid w:val="00CF70B5"/>
    <w:rsid w:val="00D016BB"/>
    <w:rsid w:val="00D207B8"/>
    <w:rsid w:val="00D22283"/>
    <w:rsid w:val="00D237E2"/>
    <w:rsid w:val="00D27349"/>
    <w:rsid w:val="00D34708"/>
    <w:rsid w:val="00D57075"/>
    <w:rsid w:val="00D64956"/>
    <w:rsid w:val="00D72016"/>
    <w:rsid w:val="00D74075"/>
    <w:rsid w:val="00D747F9"/>
    <w:rsid w:val="00D80C61"/>
    <w:rsid w:val="00D81326"/>
    <w:rsid w:val="00D819A3"/>
    <w:rsid w:val="00D93339"/>
    <w:rsid w:val="00D9697F"/>
    <w:rsid w:val="00DA0DE6"/>
    <w:rsid w:val="00DA1345"/>
    <w:rsid w:val="00DA1B14"/>
    <w:rsid w:val="00DA2F48"/>
    <w:rsid w:val="00DA3B32"/>
    <w:rsid w:val="00DA46DE"/>
    <w:rsid w:val="00DB012A"/>
    <w:rsid w:val="00DB0833"/>
    <w:rsid w:val="00DB5A0D"/>
    <w:rsid w:val="00DC0A49"/>
    <w:rsid w:val="00DC0E96"/>
    <w:rsid w:val="00DC6274"/>
    <w:rsid w:val="00DD1B93"/>
    <w:rsid w:val="00DD631A"/>
    <w:rsid w:val="00DF13E1"/>
    <w:rsid w:val="00DF33FE"/>
    <w:rsid w:val="00DF5A84"/>
    <w:rsid w:val="00DF5E07"/>
    <w:rsid w:val="00E03583"/>
    <w:rsid w:val="00E04800"/>
    <w:rsid w:val="00E05D59"/>
    <w:rsid w:val="00E154AF"/>
    <w:rsid w:val="00E158AF"/>
    <w:rsid w:val="00E24D4E"/>
    <w:rsid w:val="00E300A6"/>
    <w:rsid w:val="00E3237E"/>
    <w:rsid w:val="00E3340A"/>
    <w:rsid w:val="00E33885"/>
    <w:rsid w:val="00E349B8"/>
    <w:rsid w:val="00E36CD0"/>
    <w:rsid w:val="00E407BF"/>
    <w:rsid w:val="00E4465D"/>
    <w:rsid w:val="00E44AD4"/>
    <w:rsid w:val="00E47D86"/>
    <w:rsid w:val="00E51C61"/>
    <w:rsid w:val="00E52676"/>
    <w:rsid w:val="00E52795"/>
    <w:rsid w:val="00E567C5"/>
    <w:rsid w:val="00E63111"/>
    <w:rsid w:val="00E70DF7"/>
    <w:rsid w:val="00E735C1"/>
    <w:rsid w:val="00E83FB6"/>
    <w:rsid w:val="00E85C13"/>
    <w:rsid w:val="00E870E8"/>
    <w:rsid w:val="00E93FA8"/>
    <w:rsid w:val="00E97B88"/>
    <w:rsid w:val="00EA62AB"/>
    <w:rsid w:val="00EA63D1"/>
    <w:rsid w:val="00EA7B59"/>
    <w:rsid w:val="00EB2596"/>
    <w:rsid w:val="00EB3261"/>
    <w:rsid w:val="00EC3C32"/>
    <w:rsid w:val="00EC6179"/>
    <w:rsid w:val="00ED5118"/>
    <w:rsid w:val="00ED6A8B"/>
    <w:rsid w:val="00EE08A7"/>
    <w:rsid w:val="00EE4A70"/>
    <w:rsid w:val="00EE6B01"/>
    <w:rsid w:val="00EF41DC"/>
    <w:rsid w:val="00EF4A72"/>
    <w:rsid w:val="00F017C5"/>
    <w:rsid w:val="00F04348"/>
    <w:rsid w:val="00F06802"/>
    <w:rsid w:val="00F11922"/>
    <w:rsid w:val="00F2048B"/>
    <w:rsid w:val="00F27D57"/>
    <w:rsid w:val="00F31F47"/>
    <w:rsid w:val="00F35B7C"/>
    <w:rsid w:val="00F366B4"/>
    <w:rsid w:val="00F366EC"/>
    <w:rsid w:val="00F4218D"/>
    <w:rsid w:val="00F4303C"/>
    <w:rsid w:val="00F46C9F"/>
    <w:rsid w:val="00F50EA0"/>
    <w:rsid w:val="00F53200"/>
    <w:rsid w:val="00F54CA7"/>
    <w:rsid w:val="00F61CCD"/>
    <w:rsid w:val="00F9065A"/>
    <w:rsid w:val="00F93196"/>
    <w:rsid w:val="00FA260A"/>
    <w:rsid w:val="00FA2C1F"/>
    <w:rsid w:val="00FA399D"/>
    <w:rsid w:val="00FA5440"/>
    <w:rsid w:val="00FA6173"/>
    <w:rsid w:val="00FA7475"/>
    <w:rsid w:val="00FB2AF9"/>
    <w:rsid w:val="00FB391C"/>
    <w:rsid w:val="00FB6CFC"/>
    <w:rsid w:val="00FB7F06"/>
    <w:rsid w:val="00FC1A52"/>
    <w:rsid w:val="00FC397A"/>
    <w:rsid w:val="00FC4B77"/>
    <w:rsid w:val="00FD03B6"/>
    <w:rsid w:val="00FD2211"/>
    <w:rsid w:val="00FD539B"/>
    <w:rsid w:val="00FE4D92"/>
    <w:rsid w:val="00FE688E"/>
    <w:rsid w:val="00FE70BD"/>
    <w:rsid w:val="00FF0074"/>
    <w:rsid w:val="00FF50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FFE063"/>
  <w15:chartTrackingRefBased/>
  <w15:docId w15:val="{A2EEA0B3-70D3-4BB5-842E-6904AA253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FC1A52"/>
    <w:pPr>
      <w:spacing w:after="200" w:line="276" w:lineRule="auto"/>
    </w:pPr>
    <w:rPr>
      <w:rFonts w:eastAsia="Times New Roman"/>
      <w:sz w:val="22"/>
      <w:szCs w:val="22"/>
      <w:lang w:eastAsia="en-US"/>
    </w:rPr>
  </w:style>
  <w:style w:type="paragraph" w:styleId="Virsraksts3">
    <w:name w:val="heading 3"/>
    <w:basedOn w:val="Parasts"/>
    <w:next w:val="Parasts"/>
    <w:link w:val="Virsraksts3Rakstz"/>
    <w:semiHidden/>
    <w:unhideWhenUsed/>
    <w:qFormat/>
    <w:locked/>
    <w:rsid w:val="00E33885"/>
    <w:pPr>
      <w:keepNext/>
      <w:spacing w:before="240" w:after="60"/>
      <w:outlineLvl w:val="2"/>
    </w:pPr>
    <w:rPr>
      <w:rFonts w:ascii="Calibri Light" w:hAnsi="Calibri Light"/>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BA108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qFormat/>
    <w:rsid w:val="00BA1088"/>
    <w:pPr>
      <w:ind w:left="720"/>
      <w:contextualSpacing/>
    </w:pPr>
  </w:style>
  <w:style w:type="paragraph" w:styleId="Balonteksts">
    <w:name w:val="Balloon Text"/>
    <w:basedOn w:val="Parasts"/>
    <w:link w:val="BalontekstsRakstz"/>
    <w:semiHidden/>
    <w:rsid w:val="00103E81"/>
    <w:pPr>
      <w:spacing w:after="0" w:line="240" w:lineRule="auto"/>
    </w:pPr>
    <w:rPr>
      <w:rFonts w:ascii="Tahoma" w:hAnsi="Tahoma" w:cs="Tahoma"/>
      <w:sz w:val="16"/>
      <w:szCs w:val="16"/>
    </w:rPr>
  </w:style>
  <w:style w:type="character" w:customStyle="1" w:styleId="BalontekstsRakstz">
    <w:name w:val="Balonteksts Rakstz."/>
    <w:link w:val="Balonteksts"/>
    <w:semiHidden/>
    <w:locked/>
    <w:rsid w:val="00103E81"/>
    <w:rPr>
      <w:rFonts w:ascii="Tahoma" w:hAnsi="Tahoma" w:cs="Tahoma"/>
      <w:sz w:val="16"/>
      <w:szCs w:val="16"/>
    </w:rPr>
  </w:style>
  <w:style w:type="paragraph" w:styleId="Galvene">
    <w:name w:val="header"/>
    <w:basedOn w:val="Parasts"/>
    <w:link w:val="GalveneRakstz"/>
    <w:rsid w:val="00AE168F"/>
    <w:pPr>
      <w:tabs>
        <w:tab w:val="center" w:pos="4153"/>
        <w:tab w:val="right" w:pos="8306"/>
      </w:tabs>
    </w:pPr>
  </w:style>
  <w:style w:type="character" w:customStyle="1" w:styleId="GalveneRakstz">
    <w:name w:val="Galvene Rakstz."/>
    <w:link w:val="Galvene"/>
    <w:rsid w:val="00AE168F"/>
    <w:rPr>
      <w:rFonts w:eastAsia="Times New Roman"/>
      <w:sz w:val="22"/>
      <w:szCs w:val="22"/>
      <w:lang w:eastAsia="en-US"/>
    </w:rPr>
  </w:style>
  <w:style w:type="paragraph" w:styleId="Kjene">
    <w:name w:val="footer"/>
    <w:basedOn w:val="Parasts"/>
    <w:link w:val="KjeneRakstz"/>
    <w:uiPriority w:val="99"/>
    <w:rsid w:val="00AE168F"/>
    <w:pPr>
      <w:tabs>
        <w:tab w:val="center" w:pos="4153"/>
        <w:tab w:val="right" w:pos="8306"/>
      </w:tabs>
    </w:pPr>
  </w:style>
  <w:style w:type="character" w:customStyle="1" w:styleId="KjeneRakstz">
    <w:name w:val="Kājene Rakstz."/>
    <w:link w:val="Kjene"/>
    <w:uiPriority w:val="99"/>
    <w:rsid w:val="00AE168F"/>
    <w:rPr>
      <w:rFonts w:eastAsia="Times New Roman"/>
      <w:sz w:val="22"/>
      <w:szCs w:val="22"/>
      <w:lang w:eastAsia="en-US"/>
    </w:rPr>
  </w:style>
  <w:style w:type="character" w:customStyle="1" w:styleId="Virsraksts3Rakstz">
    <w:name w:val="Virsraksts 3 Rakstz."/>
    <w:link w:val="Virsraksts3"/>
    <w:semiHidden/>
    <w:rsid w:val="00E33885"/>
    <w:rPr>
      <w:rFonts w:ascii="Calibri Light" w:eastAsia="Times New Roman" w:hAnsi="Calibri Light" w:cs="Times New Roman"/>
      <w:b/>
      <w:bCs/>
      <w:sz w:val="26"/>
      <w:szCs w:val="26"/>
      <w:lang w:eastAsia="en-US"/>
    </w:rPr>
  </w:style>
  <w:style w:type="character" w:styleId="Hipersaite">
    <w:name w:val="Hyperlink"/>
    <w:rsid w:val="00E33885"/>
    <w:rPr>
      <w:color w:val="0563C1"/>
      <w:u w:val="single"/>
    </w:rPr>
  </w:style>
  <w:style w:type="character" w:styleId="Komentraatsauce">
    <w:name w:val="annotation reference"/>
    <w:basedOn w:val="Noklusjumarindkopasfonts"/>
    <w:rsid w:val="00DA1345"/>
    <w:rPr>
      <w:sz w:val="16"/>
      <w:szCs w:val="16"/>
    </w:rPr>
  </w:style>
  <w:style w:type="paragraph" w:styleId="Komentrateksts">
    <w:name w:val="annotation text"/>
    <w:basedOn w:val="Parasts"/>
    <w:link w:val="KomentratekstsRakstz"/>
    <w:rsid w:val="00DA1345"/>
    <w:pPr>
      <w:spacing w:line="240" w:lineRule="auto"/>
    </w:pPr>
    <w:rPr>
      <w:sz w:val="20"/>
      <w:szCs w:val="20"/>
    </w:rPr>
  </w:style>
  <w:style w:type="character" w:customStyle="1" w:styleId="KomentratekstsRakstz">
    <w:name w:val="Komentāra teksts Rakstz."/>
    <w:basedOn w:val="Noklusjumarindkopasfonts"/>
    <w:link w:val="Komentrateksts"/>
    <w:rsid w:val="00DA1345"/>
    <w:rPr>
      <w:rFonts w:eastAsia="Times New Roman"/>
      <w:lang w:eastAsia="en-US"/>
    </w:rPr>
  </w:style>
  <w:style w:type="paragraph" w:styleId="Komentratma">
    <w:name w:val="annotation subject"/>
    <w:basedOn w:val="Komentrateksts"/>
    <w:next w:val="Komentrateksts"/>
    <w:link w:val="KomentratmaRakstz"/>
    <w:rsid w:val="00DA1345"/>
    <w:rPr>
      <w:b/>
      <w:bCs/>
    </w:rPr>
  </w:style>
  <w:style w:type="character" w:customStyle="1" w:styleId="KomentratmaRakstz">
    <w:name w:val="Komentāra tēma Rakstz."/>
    <w:basedOn w:val="KomentratekstsRakstz"/>
    <w:link w:val="Komentratma"/>
    <w:rsid w:val="00DA1345"/>
    <w:rPr>
      <w:rFonts w:eastAsia="Times New Roman"/>
      <w:b/>
      <w:bCs/>
      <w:lang w:eastAsia="en-US"/>
    </w:rPr>
  </w:style>
  <w:style w:type="paragraph" w:styleId="Prskatjums">
    <w:name w:val="Revision"/>
    <w:hidden/>
    <w:uiPriority w:val="99"/>
    <w:semiHidden/>
    <w:rsid w:val="00E4465D"/>
    <w:rPr>
      <w:rFonts w:eastAsia="Times New Roman"/>
      <w:sz w:val="22"/>
      <w:szCs w:val="22"/>
      <w:lang w:eastAsia="en-US"/>
    </w:rPr>
  </w:style>
  <w:style w:type="character" w:styleId="Neatrisintapieminana">
    <w:name w:val="Unresolved Mention"/>
    <w:basedOn w:val="Noklusjumarindkopasfonts"/>
    <w:uiPriority w:val="99"/>
    <w:semiHidden/>
    <w:unhideWhenUsed/>
    <w:rsid w:val="00281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63381">
      <w:bodyDiv w:val="1"/>
      <w:marLeft w:val="0"/>
      <w:marRight w:val="0"/>
      <w:marTop w:val="0"/>
      <w:marBottom w:val="0"/>
      <w:divBdr>
        <w:top w:val="none" w:sz="0" w:space="0" w:color="auto"/>
        <w:left w:val="none" w:sz="0" w:space="0" w:color="auto"/>
        <w:bottom w:val="none" w:sz="0" w:space="0" w:color="auto"/>
        <w:right w:val="none" w:sz="0" w:space="0" w:color="auto"/>
      </w:divBdr>
    </w:div>
    <w:div w:id="196457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entspils.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ntspils.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88dcdf-b2bc-47da-81e1-cde5307d9c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0D1BBB83A87F544AB47D267A8817AC2B" ma:contentTypeVersion="9" ma:contentTypeDescription="Izveidot jaunu dokumentu." ma:contentTypeScope="" ma:versionID="d8d8c4a7d75b06c3bd203f2dbcadb06f">
  <xsd:schema xmlns:xsd="http://www.w3.org/2001/XMLSchema" xmlns:xs="http://www.w3.org/2001/XMLSchema" xmlns:p="http://schemas.microsoft.com/office/2006/metadata/properties" xmlns:ns3="8988dcdf-b2bc-47da-81e1-cde5307d9c8e" xmlns:ns4="a46c0c7d-5a4b-4f27-94a2-8fc75ef7b086" targetNamespace="http://schemas.microsoft.com/office/2006/metadata/properties" ma:root="true" ma:fieldsID="b1d6b3defa7e751d6423e394f6d3b7e2" ns3:_="" ns4:_="">
    <xsd:import namespace="8988dcdf-b2bc-47da-81e1-cde5307d9c8e"/>
    <xsd:import namespace="a46c0c7d-5a4b-4f27-94a2-8fc75ef7b08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8dcdf-b2bc-47da-81e1-cde5307d9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6c0c7d-5a4b-4f27-94a2-8fc75ef7b086"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SharingHintHash" ma:index="14"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956357-07F6-4002-83CB-46CBDC5CB58B}">
  <ds:schemaRefs>
    <ds:schemaRef ds:uri="http://schemas.microsoft.com/office/2006/metadata/properties"/>
    <ds:schemaRef ds:uri="http://schemas.microsoft.com/office/infopath/2007/PartnerControls"/>
    <ds:schemaRef ds:uri="8988dcdf-b2bc-47da-81e1-cde5307d9c8e"/>
  </ds:schemaRefs>
</ds:datastoreItem>
</file>

<file path=customXml/itemProps2.xml><?xml version="1.0" encoding="utf-8"?>
<ds:datastoreItem xmlns:ds="http://schemas.openxmlformats.org/officeDocument/2006/customXml" ds:itemID="{C0658498-AF20-4B52-8C85-28A9EF5019BE}">
  <ds:schemaRefs>
    <ds:schemaRef ds:uri="http://schemas.openxmlformats.org/officeDocument/2006/bibliography"/>
  </ds:schemaRefs>
</ds:datastoreItem>
</file>

<file path=customXml/itemProps3.xml><?xml version="1.0" encoding="utf-8"?>
<ds:datastoreItem xmlns:ds="http://schemas.openxmlformats.org/officeDocument/2006/customXml" ds:itemID="{5C1D6445-429A-4E52-A432-01B459DE8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88dcdf-b2bc-47da-81e1-cde5307d9c8e"/>
    <ds:schemaRef ds:uri="a46c0c7d-5a4b-4f27-94a2-8fc75ef7b0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3F2FB1-6BF0-4C13-A3FD-1BEFC9681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3764</Words>
  <Characters>2147</Characters>
  <Application>Microsoft Office Word</Application>
  <DocSecurity>4</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Microsoft</Company>
  <LinksUpToDate>false</LinksUpToDate>
  <CharactersWithSpaces>5900</CharactersWithSpaces>
  <SharedDoc>false</SharedDoc>
  <HLinks>
    <vt:vector size="6" baseType="variant">
      <vt:variant>
        <vt:i4>1638405</vt:i4>
      </vt:variant>
      <vt:variant>
        <vt:i4>0</vt:i4>
      </vt:variant>
      <vt:variant>
        <vt:i4>0</vt:i4>
      </vt:variant>
      <vt:variant>
        <vt:i4>5</vt:i4>
      </vt:variant>
      <vt:variant>
        <vt:lpwstr>http://www.ventspils.lv/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Dace Roge</dc:creator>
  <cp:keywords/>
  <cp:lastModifiedBy>Rita Brūvere</cp:lastModifiedBy>
  <cp:revision>2</cp:revision>
  <cp:lastPrinted>2021-10-05T11:01:00Z</cp:lastPrinted>
  <dcterms:created xsi:type="dcterms:W3CDTF">2026-09-29T13:37:00Z</dcterms:created>
  <dcterms:modified xsi:type="dcterms:W3CDTF">2026-09-29T13:37:00Z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0x0101000D1BBB83A87F544AB47D267A8817AC2B</vt:lpwstr>
  </property>
</Properties>
</file>