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8DDD7E" w14:textId="77777777" w:rsidR="00C44F60" w:rsidRPr="00DA2DD5" w:rsidRDefault="00C44F60" w:rsidP="00C44F60">
      <w:pPr>
        <w:jc w:val="center"/>
        <w:rPr>
          <w:b/>
        </w:rPr>
      </w:pPr>
      <w:r w:rsidRPr="00DA2DD5">
        <w:rPr>
          <w:b/>
        </w:rPr>
        <w:t>PASKAIDROJUMA RAKSTS</w:t>
      </w:r>
    </w:p>
    <w:p w14:paraId="36770896" w14:textId="77777777" w:rsidR="00C44F60" w:rsidRPr="00DA2DD5" w:rsidRDefault="00C44F60" w:rsidP="00C44F60">
      <w:pPr>
        <w:jc w:val="center"/>
        <w:rPr>
          <w:b/>
        </w:rPr>
      </w:pPr>
    </w:p>
    <w:p w14:paraId="0F9125DB" w14:textId="1A7058BC" w:rsidR="00E66318" w:rsidRPr="00DA2DD5" w:rsidRDefault="00C44F60" w:rsidP="00E66318">
      <w:pPr>
        <w:jc w:val="both"/>
        <w:rPr>
          <w:bCs/>
          <w:shd w:val="clear" w:color="auto" w:fill="FFFFFF"/>
        </w:rPr>
      </w:pPr>
      <w:r w:rsidRPr="00DA2DD5">
        <w:rPr>
          <w:bCs/>
        </w:rPr>
        <w:t xml:space="preserve">Ventspils </w:t>
      </w:r>
      <w:proofErr w:type="spellStart"/>
      <w:r w:rsidRPr="00DA2DD5">
        <w:rPr>
          <w:bCs/>
        </w:rPr>
        <w:t>valstspilsētas</w:t>
      </w:r>
      <w:proofErr w:type="spellEnd"/>
      <w:r w:rsidRPr="00DA2DD5">
        <w:rPr>
          <w:bCs/>
        </w:rPr>
        <w:t xml:space="preserve"> pašvaldības domes 202</w:t>
      </w:r>
      <w:r w:rsidR="00E25B5B" w:rsidRPr="00DA2DD5">
        <w:rPr>
          <w:bCs/>
        </w:rPr>
        <w:t>6</w:t>
      </w:r>
      <w:r w:rsidRPr="00DA2DD5">
        <w:rPr>
          <w:bCs/>
        </w:rPr>
        <w:t>.</w:t>
      </w:r>
      <w:r w:rsidR="00E25B5B" w:rsidRPr="00DA2DD5">
        <w:rPr>
          <w:bCs/>
        </w:rPr>
        <w:t> </w:t>
      </w:r>
      <w:r w:rsidRPr="00DA2DD5">
        <w:rPr>
          <w:bCs/>
        </w:rPr>
        <w:t>gada __.</w:t>
      </w:r>
      <w:r w:rsidR="00E25B5B" w:rsidRPr="00DA2DD5">
        <w:rPr>
          <w:bCs/>
        </w:rPr>
        <w:t> </w:t>
      </w:r>
      <w:r w:rsidRPr="00DA2DD5">
        <w:rPr>
          <w:bCs/>
        </w:rPr>
        <w:t>_________ saistošajiem noteikumiem</w:t>
      </w:r>
      <w:bookmarkStart w:id="0" w:name="_Hlk148512233"/>
      <w:r w:rsidR="00E66318" w:rsidRPr="00DA2DD5">
        <w:rPr>
          <w:bCs/>
        </w:rPr>
        <w:t xml:space="preserve"> Nr. ___ “</w:t>
      </w:r>
      <w:r w:rsidR="00E25B5B" w:rsidRPr="00DA2DD5">
        <w:rPr>
          <w:bCs/>
        </w:rPr>
        <w:t xml:space="preserve">Grozījumi Ventspils </w:t>
      </w:r>
      <w:proofErr w:type="spellStart"/>
      <w:r w:rsidR="00E25B5B" w:rsidRPr="00DA2DD5">
        <w:rPr>
          <w:bCs/>
        </w:rPr>
        <w:t>valstspilsētas</w:t>
      </w:r>
      <w:proofErr w:type="spellEnd"/>
      <w:r w:rsidR="00E25B5B" w:rsidRPr="00DA2DD5">
        <w:rPr>
          <w:bCs/>
        </w:rPr>
        <w:t xml:space="preserve"> pašvaldības domes 2024. gada 19. decembra saistošajos noteikumos Nr. 30 “Ventspils </w:t>
      </w:r>
      <w:proofErr w:type="spellStart"/>
      <w:r w:rsidR="00E25B5B" w:rsidRPr="00DA2DD5">
        <w:rPr>
          <w:bCs/>
        </w:rPr>
        <w:t>valstspilsētas</w:t>
      </w:r>
      <w:proofErr w:type="spellEnd"/>
      <w:r w:rsidR="00E25B5B" w:rsidRPr="00DA2DD5">
        <w:rPr>
          <w:bCs/>
        </w:rPr>
        <w:t xml:space="preserve"> pašvaldības līdzdalības budžeta nolikums”</w:t>
      </w:r>
      <w:r w:rsidR="00EE7073" w:rsidRPr="00DA2DD5">
        <w:rPr>
          <w:bCs/>
        </w:rPr>
        <w:t>”</w:t>
      </w:r>
    </w:p>
    <w:p w14:paraId="4E660159" w14:textId="77777777" w:rsidR="00644D84" w:rsidRPr="00DA2DD5" w:rsidRDefault="00644D84" w:rsidP="00E66318">
      <w:pPr>
        <w:jc w:val="both"/>
        <w:rPr>
          <w:bCs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56"/>
        <w:gridCol w:w="6095"/>
      </w:tblGrid>
      <w:tr w:rsidR="00C44F60" w:rsidRPr="00DA2DD5" w14:paraId="2E0ED3D7" w14:textId="77777777" w:rsidTr="00DA2DD5">
        <w:trPr>
          <w:tblHeader/>
          <w:jc w:val="center"/>
        </w:trPr>
        <w:tc>
          <w:tcPr>
            <w:tcW w:w="3256" w:type="dxa"/>
            <w:vAlign w:val="center"/>
          </w:tcPr>
          <w:bookmarkEnd w:id="0"/>
          <w:p w14:paraId="73C6D46D" w14:textId="77777777" w:rsidR="00C44F60" w:rsidRPr="00DA2DD5" w:rsidRDefault="00C44F60" w:rsidP="00D811CA">
            <w:pPr>
              <w:spacing w:before="120" w:after="120"/>
              <w:rPr>
                <w:b/>
              </w:rPr>
            </w:pPr>
            <w:r w:rsidRPr="00DA2DD5">
              <w:rPr>
                <w:b/>
              </w:rPr>
              <w:t>Paskaidrojuma raksta sadaļa</w:t>
            </w:r>
          </w:p>
        </w:tc>
        <w:tc>
          <w:tcPr>
            <w:tcW w:w="6095" w:type="dxa"/>
            <w:vAlign w:val="center"/>
          </w:tcPr>
          <w:p w14:paraId="2DD06065" w14:textId="77777777" w:rsidR="00C44F60" w:rsidRPr="00DA2DD5" w:rsidRDefault="00C44F60" w:rsidP="00D811CA">
            <w:pPr>
              <w:spacing w:before="120" w:after="120"/>
              <w:jc w:val="center"/>
              <w:rPr>
                <w:b/>
              </w:rPr>
            </w:pPr>
            <w:r w:rsidRPr="00DA2DD5">
              <w:rPr>
                <w:b/>
              </w:rPr>
              <w:t>Norādāmā informācija</w:t>
            </w:r>
          </w:p>
        </w:tc>
      </w:tr>
      <w:tr w:rsidR="00C44F60" w:rsidRPr="00DA2DD5" w14:paraId="78392EB3" w14:textId="77777777" w:rsidTr="00DA2DD5">
        <w:trPr>
          <w:trHeight w:val="496"/>
          <w:jc w:val="center"/>
        </w:trPr>
        <w:tc>
          <w:tcPr>
            <w:tcW w:w="3256" w:type="dxa"/>
          </w:tcPr>
          <w:p w14:paraId="09E1AE15" w14:textId="4A0E1B93" w:rsidR="00C44F60" w:rsidRPr="00DA2DD5" w:rsidRDefault="00C44F60" w:rsidP="008770D4">
            <w:pPr>
              <w:jc w:val="both"/>
            </w:pPr>
            <w:r w:rsidRPr="00DA2DD5">
              <w:t>1.</w:t>
            </w:r>
            <w:r w:rsidR="008770D4" w:rsidRPr="00DA2DD5">
              <w:t> </w:t>
            </w:r>
            <w:r w:rsidRPr="00DA2DD5">
              <w:t>Mērķi un nepieciešamības</w:t>
            </w:r>
            <w:r w:rsidR="008770D4" w:rsidRPr="00DA2DD5">
              <w:t xml:space="preserve"> </w:t>
            </w:r>
            <w:r w:rsidRPr="00DA2DD5">
              <w:t>pamatojums</w:t>
            </w:r>
          </w:p>
        </w:tc>
        <w:tc>
          <w:tcPr>
            <w:tcW w:w="6095" w:type="dxa"/>
          </w:tcPr>
          <w:p w14:paraId="4CCE6694" w14:textId="4411D1E9" w:rsidR="00087470" w:rsidRDefault="0000792F" w:rsidP="00DA2DD5">
            <w:pPr>
              <w:spacing w:after="80"/>
              <w:jc w:val="both"/>
            </w:pPr>
            <w:bookmarkStart w:id="1" w:name="_Hlk209699346"/>
            <w:r w:rsidRPr="00DA2DD5">
              <w:t xml:space="preserve">Saistošo noteikumu projekta mērķis ir pilnveidot Ventspils </w:t>
            </w:r>
            <w:proofErr w:type="spellStart"/>
            <w:r w:rsidRPr="00DA2DD5">
              <w:t>valstspilsētas</w:t>
            </w:r>
            <w:proofErr w:type="spellEnd"/>
            <w:r w:rsidRPr="00DA2DD5">
              <w:t xml:space="preserve"> pašvaldības (turpmāk – Pašvaldība) līdzdalības budžeta konkursa</w:t>
            </w:r>
            <w:r w:rsidR="00D53B9C" w:rsidRPr="00DA2DD5">
              <w:t xml:space="preserve"> (turpmāk – Konkurss)</w:t>
            </w:r>
            <w:r w:rsidRPr="00DA2DD5">
              <w:t xml:space="preserve"> organizēšanas, projektu atlases, finansējuma izmantošanas un projektu īstenošanas kārtību</w:t>
            </w:r>
            <w:r w:rsidR="00087470">
              <w:t xml:space="preserve"> atbilstoši līdzšinējā regulējuma piemērošanas praksē konstatētajam.</w:t>
            </w:r>
          </w:p>
          <w:p w14:paraId="2A9499FF" w14:textId="77777777" w:rsidR="00816423" w:rsidRDefault="00816423" w:rsidP="00816423">
            <w:pPr>
              <w:spacing w:after="80"/>
              <w:jc w:val="both"/>
            </w:pPr>
            <w:r>
              <w:t>Ar grozījumiem tiek precizēts un pilnveidots regulējums par:</w:t>
            </w:r>
          </w:p>
          <w:p w14:paraId="56CD2A41" w14:textId="26EF8D24" w:rsidR="00816423" w:rsidRDefault="00816423" w:rsidP="00816423">
            <w:pPr>
              <w:pStyle w:val="Sarakstarindkopa"/>
              <w:numPr>
                <w:ilvl w:val="0"/>
                <w:numId w:val="9"/>
              </w:numPr>
              <w:spacing w:after="80"/>
              <w:jc w:val="both"/>
            </w:pPr>
            <w:r>
              <w:t>projektu atlases un īstenošanas nosacījumiem, tai skaitā</w:t>
            </w:r>
            <w:r w:rsidR="00EE5530">
              <w:t xml:space="preserve"> </w:t>
            </w:r>
            <w:r>
              <w:t xml:space="preserve">atbilstību publiskajai </w:t>
            </w:r>
            <w:proofErr w:type="spellStart"/>
            <w:r>
              <w:t>ārtelpai</w:t>
            </w:r>
            <w:proofErr w:type="spellEnd"/>
            <w:r>
              <w:t xml:space="preserve"> un projektu īstenošanu privātpersonas īpašumā;</w:t>
            </w:r>
          </w:p>
          <w:p w14:paraId="79EC1E27" w14:textId="5E99699E" w:rsidR="00816423" w:rsidRDefault="00816423" w:rsidP="00816423">
            <w:pPr>
              <w:pStyle w:val="Sarakstarindkopa"/>
              <w:numPr>
                <w:ilvl w:val="0"/>
                <w:numId w:val="9"/>
              </w:numPr>
              <w:spacing w:after="80"/>
              <w:jc w:val="both"/>
            </w:pPr>
            <w:r>
              <w:t>Konkursa norisi, tai skaitā Konkursa izsludināšanas termiņu, institūciju kompetenci un projekta īstenošanas izbeigšanas nosacījumus;</w:t>
            </w:r>
          </w:p>
          <w:p w14:paraId="023004EF" w14:textId="77777777" w:rsidR="00816423" w:rsidRDefault="00816423" w:rsidP="00816423">
            <w:pPr>
              <w:pStyle w:val="Sarakstarindkopa"/>
              <w:numPr>
                <w:ilvl w:val="0"/>
                <w:numId w:val="9"/>
              </w:numPr>
              <w:spacing w:after="80"/>
              <w:jc w:val="both"/>
            </w:pPr>
            <w:r>
              <w:t>atkārtotas finansējuma piešķiršanas ierobežojumiem;</w:t>
            </w:r>
          </w:p>
          <w:p w14:paraId="731C2036" w14:textId="6877C427" w:rsidR="00816423" w:rsidRDefault="00816423" w:rsidP="00816423">
            <w:pPr>
              <w:pStyle w:val="Sarakstarindkopa"/>
              <w:numPr>
                <w:ilvl w:val="0"/>
                <w:numId w:val="9"/>
              </w:numPr>
              <w:spacing w:after="80"/>
              <w:jc w:val="both"/>
            </w:pPr>
            <w:r>
              <w:t>neizmantotā finansējuma pārnešanu uz nākamo gadu un pārdali starp līdzdalības budžeta plānošanas vienībām.</w:t>
            </w:r>
          </w:p>
          <w:p w14:paraId="6D33D32C" w14:textId="4312B76F" w:rsidR="00A371AC" w:rsidRPr="00DA2DD5" w:rsidRDefault="00D53B9C" w:rsidP="00D53B9C">
            <w:pPr>
              <w:spacing w:after="120"/>
              <w:jc w:val="both"/>
            </w:pPr>
            <w:r w:rsidRPr="00DA2DD5">
              <w:t>Grozījumi nepieciešami</w:t>
            </w:r>
            <w:r w:rsidR="00816423">
              <w:t xml:space="preserve">, lai nodrošinātu </w:t>
            </w:r>
            <w:r w:rsidRPr="00DA2DD5">
              <w:t>skaidrāk</w:t>
            </w:r>
            <w:r w:rsidR="00816423">
              <w:t>u</w:t>
            </w:r>
            <w:r w:rsidR="00131F73">
              <w:t xml:space="preserve"> </w:t>
            </w:r>
            <w:r w:rsidRPr="00DA2DD5">
              <w:t>un efektīvāk</w:t>
            </w:r>
            <w:r w:rsidR="00816423">
              <w:t>u</w:t>
            </w:r>
            <w:r w:rsidRPr="00DA2DD5">
              <w:t xml:space="preserve"> līdzdalības budžeta</w:t>
            </w:r>
            <w:r w:rsidR="00816423">
              <w:t xml:space="preserve"> regulējuma </w:t>
            </w:r>
            <w:r w:rsidRPr="00DA2DD5">
              <w:t xml:space="preserve"> piemērošan</w:t>
            </w:r>
            <w:r w:rsidR="00816423">
              <w:t xml:space="preserve">u, kā arī </w:t>
            </w:r>
            <w:r w:rsidRPr="00DA2DD5">
              <w:t>Pašvaldības līdzekļu lietderīg</w:t>
            </w:r>
            <w:r w:rsidR="00816423">
              <w:t>u</w:t>
            </w:r>
            <w:r w:rsidRPr="00DA2DD5">
              <w:t xml:space="preserve"> izmantošan</w:t>
            </w:r>
            <w:bookmarkEnd w:id="1"/>
            <w:r w:rsidR="00816423">
              <w:t>u.</w:t>
            </w:r>
          </w:p>
        </w:tc>
      </w:tr>
      <w:tr w:rsidR="00C44F60" w:rsidRPr="00DA2DD5" w14:paraId="296E5C99" w14:textId="77777777" w:rsidTr="00DA2DD5">
        <w:trPr>
          <w:trHeight w:val="620"/>
          <w:jc w:val="center"/>
        </w:trPr>
        <w:tc>
          <w:tcPr>
            <w:tcW w:w="3256" w:type="dxa"/>
          </w:tcPr>
          <w:p w14:paraId="44C182A3" w14:textId="55EB260F" w:rsidR="00C44F60" w:rsidRPr="00DA2DD5" w:rsidRDefault="00C44F60" w:rsidP="008770D4">
            <w:pPr>
              <w:jc w:val="both"/>
            </w:pPr>
            <w:r w:rsidRPr="00DA2DD5">
              <w:t>2.</w:t>
            </w:r>
            <w:r w:rsidR="008770D4" w:rsidRPr="00DA2DD5">
              <w:t> </w:t>
            </w:r>
            <w:r w:rsidRPr="00DA2DD5">
              <w:t>Fiskālā ietekme uz</w:t>
            </w:r>
            <w:r w:rsidR="008770D4" w:rsidRPr="00DA2DD5">
              <w:t xml:space="preserve"> </w:t>
            </w:r>
            <w:r w:rsidRPr="00DA2DD5">
              <w:t>pašvaldības budžetu</w:t>
            </w:r>
          </w:p>
        </w:tc>
        <w:tc>
          <w:tcPr>
            <w:tcW w:w="6095" w:type="dxa"/>
          </w:tcPr>
          <w:p w14:paraId="11A3F054" w14:textId="43142753" w:rsidR="007E3CD9" w:rsidRPr="00DA2DD5" w:rsidRDefault="007E3CD9" w:rsidP="00DA2DD5">
            <w:pPr>
              <w:spacing w:after="80"/>
              <w:jc w:val="both"/>
              <w:rPr>
                <w:bCs/>
              </w:rPr>
            </w:pPr>
            <w:r w:rsidRPr="00DA2DD5">
              <w:rPr>
                <w:bCs/>
              </w:rPr>
              <w:t xml:space="preserve">Grozījumi nemaina Pašvaldību likumā noteikto minimālo līdzdalības budžeta finansējuma apmēru un spēkā esošo viena projekta finansējuma robežu. Finansējuma pārdale starp līdzdalības budžeta plānošanas vienībām notiks attiecīgajam </w:t>
            </w:r>
            <w:r w:rsidR="00547615" w:rsidRPr="00DA2DD5">
              <w:rPr>
                <w:bCs/>
              </w:rPr>
              <w:t>K</w:t>
            </w:r>
            <w:r w:rsidRPr="00DA2DD5">
              <w:rPr>
                <w:bCs/>
              </w:rPr>
              <w:t>onkursam pieejamā finansējuma ietvaros un pati par sevi neradīs papildu izdevumus.</w:t>
            </w:r>
          </w:p>
          <w:p w14:paraId="5947806F" w14:textId="3D1CE72F" w:rsidR="007E3CD9" w:rsidRPr="00DA2DD5" w:rsidRDefault="007E3CD9" w:rsidP="00DA2DD5">
            <w:pPr>
              <w:spacing w:after="80"/>
              <w:jc w:val="both"/>
              <w:rPr>
                <w:bCs/>
              </w:rPr>
            </w:pPr>
            <w:r w:rsidRPr="00DA2DD5">
              <w:rPr>
                <w:bCs/>
              </w:rPr>
              <w:t>Neapgūto finansējuma atlikumu varēs pārnest uz nākamo gadu un izmantot kā finanšu rezervi attiecīgajā gadā apstiprināto projektu īstenošanas gaitā radušos neparedzētu izmaksu segšanai, ievērojot Pašvaldības budžeta kārtību.</w:t>
            </w:r>
          </w:p>
          <w:p w14:paraId="0CD6D9CE" w14:textId="4B58546C" w:rsidR="00BB018D" w:rsidRPr="00DA2DD5" w:rsidRDefault="007E3CD9" w:rsidP="007E3CD9">
            <w:pPr>
              <w:spacing w:after="120"/>
              <w:jc w:val="both"/>
              <w:rPr>
                <w:bCs/>
              </w:rPr>
            </w:pPr>
            <w:r w:rsidRPr="00DA2DD5">
              <w:rPr>
                <w:bCs/>
              </w:rPr>
              <w:t>Kopumā grozījumi pilnveido</w:t>
            </w:r>
            <w:r w:rsidR="006C69F8" w:rsidRPr="00DA2DD5">
              <w:rPr>
                <w:bCs/>
              </w:rPr>
              <w:t xml:space="preserve"> </w:t>
            </w:r>
            <w:r w:rsidRPr="00DA2DD5">
              <w:rPr>
                <w:bCs/>
              </w:rPr>
              <w:t xml:space="preserve">līdzdalības budžeta finansējuma pārvaldību un nerada </w:t>
            </w:r>
            <w:r w:rsidR="00B81C02">
              <w:rPr>
                <w:bCs/>
              </w:rPr>
              <w:t>fiskālu ietekmi.</w:t>
            </w:r>
          </w:p>
        </w:tc>
      </w:tr>
      <w:tr w:rsidR="00C44F60" w:rsidRPr="00DA2DD5" w14:paraId="70599A38" w14:textId="77777777" w:rsidTr="00DA2DD5">
        <w:trPr>
          <w:jc w:val="center"/>
        </w:trPr>
        <w:tc>
          <w:tcPr>
            <w:tcW w:w="3256" w:type="dxa"/>
          </w:tcPr>
          <w:p w14:paraId="05CE12BC" w14:textId="566144E4" w:rsidR="00C44F60" w:rsidRPr="00DA2DD5" w:rsidRDefault="00C44F60" w:rsidP="008770D4">
            <w:pPr>
              <w:jc w:val="both"/>
            </w:pPr>
            <w:r w:rsidRPr="00DA2DD5">
              <w:t>3.</w:t>
            </w:r>
            <w:r w:rsidR="008770D4" w:rsidRPr="00DA2DD5">
              <w:t> </w:t>
            </w:r>
            <w:r w:rsidRPr="00DA2DD5">
              <w:t xml:space="preserve">Sociālā ietekme, ietekme uz </w:t>
            </w:r>
            <w:r w:rsidR="00665A8A" w:rsidRPr="00DA2DD5">
              <w:t xml:space="preserve"> </w:t>
            </w:r>
            <w:r w:rsidRPr="00DA2DD5">
              <w:t>vidi, iedzīvotāju veselību,</w:t>
            </w:r>
            <w:r w:rsidR="008770D4" w:rsidRPr="00DA2DD5">
              <w:t xml:space="preserve"> </w:t>
            </w:r>
            <w:r w:rsidRPr="00DA2DD5">
              <w:lastRenderedPageBreak/>
              <w:t>uzņēmējdarbības vidi</w:t>
            </w:r>
            <w:r w:rsidR="008770D4" w:rsidRPr="00DA2DD5">
              <w:t xml:space="preserve"> </w:t>
            </w:r>
            <w:r w:rsidRPr="00DA2DD5">
              <w:t>pašvaldības teritorijā, kā arī</w:t>
            </w:r>
            <w:r w:rsidR="008770D4" w:rsidRPr="00DA2DD5">
              <w:t xml:space="preserve"> </w:t>
            </w:r>
            <w:r w:rsidRPr="00DA2DD5">
              <w:t>plānotā regulējuma ietekme uz</w:t>
            </w:r>
            <w:r w:rsidR="008770D4" w:rsidRPr="00DA2DD5">
              <w:t xml:space="preserve"> </w:t>
            </w:r>
            <w:r w:rsidRPr="00DA2DD5">
              <w:t>konkurenci</w:t>
            </w:r>
          </w:p>
        </w:tc>
        <w:tc>
          <w:tcPr>
            <w:tcW w:w="6095" w:type="dxa"/>
          </w:tcPr>
          <w:p w14:paraId="6E2C5820" w14:textId="0DC130A4" w:rsidR="007E3CD9" w:rsidRPr="00DA2DD5" w:rsidRDefault="007E3CD9" w:rsidP="00DA2DD5">
            <w:pPr>
              <w:spacing w:after="80"/>
              <w:jc w:val="both"/>
              <w:rPr>
                <w:shd w:val="clear" w:color="auto" w:fill="FFFFFF"/>
              </w:rPr>
            </w:pPr>
            <w:r w:rsidRPr="00DA2DD5">
              <w:rPr>
                <w:shd w:val="clear" w:color="auto" w:fill="FFFFFF"/>
              </w:rPr>
              <w:lastRenderedPageBreak/>
              <w:t xml:space="preserve">Grozījumiem paredzama pozitīva sociālā ietekme, jo tie stiprina prasību, ka par </w:t>
            </w:r>
            <w:r w:rsidR="008770D4" w:rsidRPr="00DA2DD5">
              <w:rPr>
                <w:shd w:val="clear" w:color="auto" w:fill="FFFFFF"/>
              </w:rPr>
              <w:t>P</w:t>
            </w:r>
            <w:r w:rsidRPr="00DA2DD5">
              <w:rPr>
                <w:shd w:val="clear" w:color="auto" w:fill="FFFFFF"/>
              </w:rPr>
              <w:t xml:space="preserve">ašvaldības līdzekļiem izveidotai </w:t>
            </w:r>
            <w:r w:rsidRPr="00DA2DD5">
              <w:rPr>
                <w:shd w:val="clear" w:color="auto" w:fill="FFFFFF"/>
              </w:rPr>
              <w:lastRenderedPageBreak/>
              <w:t>infrastruktūrai jābūt plaši pieejamai sabiedrībai, kā arī veicina līdzdalības budžeta ieguldījumu teritoriāli līdzsvarotāku sadalījumu.</w:t>
            </w:r>
          </w:p>
          <w:p w14:paraId="363DBF7B" w14:textId="77777777" w:rsidR="007E3CD9" w:rsidRPr="00DA2DD5" w:rsidRDefault="007E3CD9" w:rsidP="00DA2DD5">
            <w:pPr>
              <w:spacing w:after="80"/>
              <w:jc w:val="both"/>
              <w:rPr>
                <w:shd w:val="clear" w:color="auto" w:fill="FFFFFF"/>
              </w:rPr>
            </w:pPr>
            <w:r w:rsidRPr="00DA2DD5">
              <w:rPr>
                <w:shd w:val="clear" w:color="auto" w:fill="FFFFFF"/>
              </w:rPr>
              <w:t xml:space="preserve">Netieša pozitīva ietekme iespējama arī uz publiskās </w:t>
            </w:r>
            <w:proofErr w:type="spellStart"/>
            <w:r w:rsidRPr="00DA2DD5">
              <w:rPr>
                <w:shd w:val="clear" w:color="auto" w:fill="FFFFFF"/>
              </w:rPr>
              <w:t>ārtelpas</w:t>
            </w:r>
            <w:proofErr w:type="spellEnd"/>
            <w:r w:rsidRPr="00DA2DD5">
              <w:rPr>
                <w:shd w:val="clear" w:color="auto" w:fill="FFFFFF"/>
              </w:rPr>
              <w:t xml:space="preserve"> un vides kvalitāti, jo projektu izvērtēšanā paredzēts ņemt vērā to saderību ar konkrēto teritoriju, esošajiem labiekārtojuma risinājumiem un teritorijas attīstības aspektiem.</w:t>
            </w:r>
          </w:p>
          <w:p w14:paraId="5BBA7F8F" w14:textId="77777777" w:rsidR="008770D4" w:rsidRDefault="007E3CD9" w:rsidP="00DA2DD5">
            <w:pPr>
              <w:spacing w:after="80"/>
              <w:jc w:val="both"/>
              <w:rPr>
                <w:shd w:val="clear" w:color="auto" w:fill="FFFFFF"/>
              </w:rPr>
            </w:pPr>
            <w:r w:rsidRPr="00DA2DD5">
              <w:rPr>
                <w:shd w:val="clear" w:color="auto" w:fill="FFFFFF"/>
              </w:rPr>
              <w:t xml:space="preserve">Tieša ietekme uz iedzīvotāju veselību nav paredzama, taču atsevišķi rekreācijas, aktīvās atpūtas vai publiskās </w:t>
            </w:r>
            <w:proofErr w:type="spellStart"/>
            <w:r w:rsidRPr="00DA2DD5">
              <w:rPr>
                <w:shd w:val="clear" w:color="auto" w:fill="FFFFFF"/>
              </w:rPr>
              <w:t>ārtelpas</w:t>
            </w:r>
            <w:proofErr w:type="spellEnd"/>
            <w:r w:rsidRPr="00DA2DD5">
              <w:rPr>
                <w:shd w:val="clear" w:color="auto" w:fill="FFFFFF"/>
              </w:rPr>
              <w:t xml:space="preserve"> projekti var sekmēt dzīves kvalitāti.</w:t>
            </w:r>
          </w:p>
          <w:p w14:paraId="2641DF2E" w14:textId="77777777" w:rsidR="00711325" w:rsidRPr="003D23E0" w:rsidRDefault="00EA070F" w:rsidP="00711325">
            <w:pPr>
              <w:spacing w:after="80"/>
              <w:jc w:val="both"/>
              <w:rPr>
                <w:shd w:val="clear" w:color="auto" w:fill="FFFFFF"/>
              </w:rPr>
            </w:pPr>
            <w:r w:rsidRPr="003D23E0">
              <w:rPr>
                <w:shd w:val="clear" w:color="auto" w:fill="FFFFFF"/>
              </w:rPr>
              <w:t>Grozījumi nemaina sākotnēji noteikto ietekmes novērtējumu uz uzņēmējdarbīb</w:t>
            </w:r>
            <w:r w:rsidR="00711325" w:rsidRPr="003D23E0">
              <w:rPr>
                <w:shd w:val="clear" w:color="auto" w:fill="FFFFFF"/>
              </w:rPr>
              <w:t xml:space="preserve">as vidi </w:t>
            </w:r>
            <w:r w:rsidRPr="003D23E0">
              <w:rPr>
                <w:shd w:val="clear" w:color="auto" w:fill="FFFFFF"/>
              </w:rPr>
              <w:t>– ietekme saglabājas pozitīva, jo līdzdalības budž</w:t>
            </w:r>
            <w:r w:rsidR="00711325" w:rsidRPr="003D23E0">
              <w:rPr>
                <w:shd w:val="clear" w:color="auto" w:fill="FFFFFF"/>
              </w:rPr>
              <w:t xml:space="preserve">eta projektu īstenošanas rezultātā tiks sakārtots publiski pieejamās teritorijas, kas var labvēlīgi ietekmēt arī blakus esošās </w:t>
            </w:r>
            <w:r w:rsidRPr="003D23E0">
              <w:rPr>
                <w:shd w:val="clear" w:color="auto" w:fill="FFFFFF"/>
              </w:rPr>
              <w:t>uzņēmējdarbības teritorij</w:t>
            </w:r>
            <w:r w:rsidR="00711325" w:rsidRPr="003D23E0">
              <w:rPr>
                <w:shd w:val="clear" w:color="auto" w:fill="FFFFFF"/>
              </w:rPr>
              <w:t>as</w:t>
            </w:r>
            <w:r w:rsidRPr="003D23E0">
              <w:rPr>
                <w:shd w:val="clear" w:color="auto" w:fill="FFFFFF"/>
              </w:rPr>
              <w:t>.</w:t>
            </w:r>
          </w:p>
          <w:p w14:paraId="63A5F29F" w14:textId="6E96B244" w:rsidR="004A64A1" w:rsidRPr="00DA2DD5" w:rsidRDefault="00711325" w:rsidP="00711325">
            <w:pPr>
              <w:spacing w:after="80"/>
              <w:jc w:val="both"/>
              <w:rPr>
                <w:shd w:val="clear" w:color="auto" w:fill="FFFFFF"/>
              </w:rPr>
            </w:pPr>
            <w:r w:rsidRPr="003D23E0">
              <w:rPr>
                <w:shd w:val="clear" w:color="auto" w:fill="FFFFFF"/>
              </w:rPr>
              <w:t>Grozījumiem nav ietekmes uz konkurenci.</w:t>
            </w:r>
          </w:p>
        </w:tc>
      </w:tr>
      <w:tr w:rsidR="00C44F60" w:rsidRPr="00DA2DD5" w14:paraId="45391336" w14:textId="77777777" w:rsidTr="00DA2DD5">
        <w:trPr>
          <w:trHeight w:val="1063"/>
          <w:jc w:val="center"/>
        </w:trPr>
        <w:tc>
          <w:tcPr>
            <w:tcW w:w="3256" w:type="dxa"/>
          </w:tcPr>
          <w:p w14:paraId="25BD5894" w14:textId="55FFF8DD" w:rsidR="00C44F60" w:rsidRPr="00DA2DD5" w:rsidRDefault="00C44F60" w:rsidP="00665A8A">
            <w:pPr>
              <w:jc w:val="both"/>
            </w:pPr>
            <w:r w:rsidRPr="00DA2DD5">
              <w:lastRenderedPageBreak/>
              <w:t>4.</w:t>
            </w:r>
            <w:r w:rsidR="00665A8A" w:rsidRPr="00DA2DD5">
              <w:t> </w:t>
            </w:r>
            <w:r w:rsidRPr="00DA2DD5">
              <w:t>Ietekme uz</w:t>
            </w:r>
            <w:r w:rsidR="00665A8A" w:rsidRPr="00DA2DD5">
              <w:t xml:space="preserve"> </w:t>
            </w:r>
            <w:r w:rsidRPr="00DA2DD5">
              <w:t xml:space="preserve">administratīvajām procedūrām </w:t>
            </w:r>
            <w:r w:rsidR="00665A8A" w:rsidRPr="00DA2DD5">
              <w:t xml:space="preserve"> </w:t>
            </w:r>
            <w:r w:rsidRPr="00DA2DD5">
              <w:t>un to izmaksām</w:t>
            </w:r>
          </w:p>
        </w:tc>
        <w:tc>
          <w:tcPr>
            <w:tcW w:w="6095" w:type="dxa"/>
          </w:tcPr>
          <w:p w14:paraId="004669B7" w14:textId="1B63FB78" w:rsidR="008770D4" w:rsidRPr="00DA2DD5" w:rsidRDefault="008770D4" w:rsidP="00DA2DD5">
            <w:pPr>
              <w:spacing w:after="80"/>
              <w:jc w:val="both"/>
            </w:pPr>
            <w:r w:rsidRPr="00DA2DD5">
              <w:t xml:space="preserve">Grozījumi pilnveido Konkursa administratīvās procedūras, neieviešot jaunu atsevišķu administratīvo procesu. Projektu iesniedzējiem būs skaidrāki atlases un īstenošanas nosacījumi, </w:t>
            </w:r>
            <w:r w:rsidR="00EE5530">
              <w:t>tai skaitā</w:t>
            </w:r>
            <w:r w:rsidRPr="00DA2DD5">
              <w:t xml:space="preserve"> par</w:t>
            </w:r>
            <w:r w:rsidR="00EE5530">
              <w:t xml:space="preserve"> </w:t>
            </w:r>
            <w:r w:rsidRPr="00DA2DD5">
              <w:t>finansējuma atkārtotas piešķiršanas ierobežojumiem.</w:t>
            </w:r>
          </w:p>
          <w:p w14:paraId="49273D91" w14:textId="31CBCE3A" w:rsidR="008770D4" w:rsidRPr="00DA2DD5" w:rsidRDefault="008770D4" w:rsidP="00DA2DD5">
            <w:pPr>
              <w:spacing w:after="80"/>
              <w:jc w:val="both"/>
            </w:pPr>
            <w:r w:rsidRPr="00DA2DD5">
              <w:t>Ja projekts tiek īstenots privātpersonai piederošā īpašumā, īpašnieka pienākumi attiecībā uz ikdienas uzturēšanu un teritorijas sakopšanu t</w:t>
            </w:r>
            <w:r w:rsidR="006C69F8" w:rsidRPr="00DA2DD5">
              <w:t>iks</w:t>
            </w:r>
            <w:r w:rsidRPr="00DA2DD5">
              <w:t xml:space="preserve"> </w:t>
            </w:r>
            <w:r w:rsidR="006C69F8" w:rsidRPr="00DA2DD5">
              <w:t xml:space="preserve">noteikti </w:t>
            </w:r>
            <w:r w:rsidR="00EE5530">
              <w:t xml:space="preserve">līgumā starp </w:t>
            </w:r>
            <w:r w:rsidR="006C69F8" w:rsidRPr="00DA2DD5">
              <w:t>īpašniek</w:t>
            </w:r>
            <w:r w:rsidR="00EE5530">
              <w:t>u un Pašvaldību.</w:t>
            </w:r>
          </w:p>
          <w:p w14:paraId="3995DC81" w14:textId="42780E8E" w:rsidR="004A64A1" w:rsidRPr="00DA2DD5" w:rsidRDefault="00CA6FD2" w:rsidP="00CA6FD2">
            <w:pPr>
              <w:spacing w:after="120"/>
              <w:jc w:val="both"/>
            </w:pPr>
            <w:r w:rsidRPr="00DA2DD5">
              <w:t>T</w:t>
            </w:r>
            <w:r w:rsidR="008770D4" w:rsidRPr="00DA2DD5">
              <w:t xml:space="preserve">iek precizēts kompetenču sadalījums un finansējuma izmantošanas kārtība. </w:t>
            </w:r>
            <w:r w:rsidRPr="00711325">
              <w:t>A</w:t>
            </w:r>
            <w:r w:rsidR="008770D4" w:rsidRPr="00711325">
              <w:t>dministratīvo izmaksu pieaugums nav paredzams.</w:t>
            </w:r>
          </w:p>
        </w:tc>
      </w:tr>
      <w:tr w:rsidR="00C44F60" w:rsidRPr="00DA2DD5" w14:paraId="75B40CD6" w14:textId="77777777" w:rsidTr="00DA2DD5">
        <w:trPr>
          <w:jc w:val="center"/>
        </w:trPr>
        <w:tc>
          <w:tcPr>
            <w:tcW w:w="3256" w:type="dxa"/>
          </w:tcPr>
          <w:p w14:paraId="39A2C9FF" w14:textId="490FD8C2" w:rsidR="00C44F60" w:rsidRPr="00DA2DD5" w:rsidRDefault="00C44F60" w:rsidP="00665A8A">
            <w:pPr>
              <w:jc w:val="both"/>
            </w:pPr>
            <w:r w:rsidRPr="00DA2DD5">
              <w:t>5. Ietekme uz pašvaldības</w:t>
            </w:r>
            <w:r w:rsidR="00665A8A" w:rsidRPr="00DA2DD5">
              <w:t xml:space="preserve"> </w:t>
            </w:r>
            <w:r w:rsidRPr="00DA2DD5">
              <w:t>funkcijām un cilvēkresursiem</w:t>
            </w:r>
          </w:p>
        </w:tc>
        <w:tc>
          <w:tcPr>
            <w:tcW w:w="6095" w:type="dxa"/>
          </w:tcPr>
          <w:p w14:paraId="4BF5899E" w14:textId="711E3408" w:rsidR="00CA6FD2" w:rsidRPr="00DA2DD5" w:rsidRDefault="00CA6FD2" w:rsidP="00DA2DD5">
            <w:pPr>
              <w:spacing w:before="80" w:after="120"/>
              <w:jc w:val="both"/>
            </w:pPr>
            <w:r w:rsidRPr="00DA2DD5">
              <w:t>Grozījumi nerada Pašvaldībai jaunu funkciju. Līdzdalības budžeta organizēšana un projektu īstenošana turpināsies Pašvaldību likumā noteiktās iedzīvotāju līdzdalības sistēmas ietvaros.</w:t>
            </w:r>
          </w:p>
          <w:p w14:paraId="06C81583" w14:textId="2DED4FCA" w:rsidR="00CA6FD2" w:rsidRPr="00DA2DD5" w:rsidRDefault="00CA6FD2" w:rsidP="00DA2DD5">
            <w:pPr>
              <w:spacing w:before="80" w:after="120"/>
              <w:jc w:val="both"/>
            </w:pPr>
            <w:r w:rsidRPr="00DA2DD5">
              <w:t>Tiek precizēta jau iesaistīto Pašvaldības institūciju kompetence.</w:t>
            </w:r>
          </w:p>
          <w:p w14:paraId="352C0B23" w14:textId="4291AA35" w:rsidR="00C44F60" w:rsidRPr="00DA2DD5" w:rsidRDefault="00CA6FD2" w:rsidP="00CA6FD2">
            <w:pPr>
              <w:spacing w:after="120"/>
              <w:jc w:val="both"/>
            </w:pPr>
            <w:r w:rsidRPr="00DA2DD5">
              <w:t>Jaunu institūciju vai amata vietu izveide nav paredzēta. Ar grozījumiem saistītie pienākumi izpildāmi esošo Pašvaldības institūciju kompetences un cilvēkresursu ietvaros.</w:t>
            </w:r>
          </w:p>
        </w:tc>
      </w:tr>
      <w:tr w:rsidR="00C44F60" w:rsidRPr="00DA2DD5" w14:paraId="7103C7E6" w14:textId="77777777" w:rsidTr="00DA2DD5">
        <w:trPr>
          <w:jc w:val="center"/>
        </w:trPr>
        <w:tc>
          <w:tcPr>
            <w:tcW w:w="3256" w:type="dxa"/>
          </w:tcPr>
          <w:p w14:paraId="753BBB13" w14:textId="4F9CCF4D" w:rsidR="00C44F60" w:rsidRPr="00DA2DD5" w:rsidDel="00002DD4" w:rsidRDefault="00C44F60" w:rsidP="00665A8A">
            <w:pPr>
              <w:jc w:val="both"/>
            </w:pPr>
            <w:r w:rsidRPr="00DA2DD5">
              <w:t>6.</w:t>
            </w:r>
            <w:r w:rsidR="00665A8A" w:rsidRPr="00DA2DD5">
              <w:t> </w:t>
            </w:r>
            <w:r w:rsidRPr="00DA2DD5">
              <w:t>Informācija par izpildes nodrošināšanu</w:t>
            </w:r>
          </w:p>
        </w:tc>
        <w:tc>
          <w:tcPr>
            <w:tcW w:w="6095" w:type="dxa"/>
          </w:tcPr>
          <w:p w14:paraId="110148FB" w14:textId="3276F5F1" w:rsidR="0011309A" w:rsidRPr="00DA2DD5" w:rsidRDefault="0011309A" w:rsidP="00DA2DD5">
            <w:pPr>
              <w:spacing w:after="80"/>
              <w:jc w:val="both"/>
            </w:pPr>
            <w:r w:rsidRPr="00DA2DD5">
              <w:t xml:space="preserve">Saistošo noteikumu izpildi atbilstoši kompetencei nodrošinās </w:t>
            </w:r>
            <w:r w:rsidR="00EC76A7" w:rsidRPr="00DA2DD5">
              <w:t>P</w:t>
            </w:r>
            <w:r w:rsidRPr="00DA2DD5">
              <w:t xml:space="preserve">ašvaldības </w:t>
            </w:r>
            <w:r w:rsidR="00EC76A7" w:rsidRPr="00DA2DD5">
              <w:t xml:space="preserve">iestādes “Ventspils domes administrācija” </w:t>
            </w:r>
            <w:r w:rsidRPr="00DA2DD5">
              <w:t>Attīstības pārvalde</w:t>
            </w:r>
            <w:r w:rsidR="00EC76A7" w:rsidRPr="00DA2DD5">
              <w:t xml:space="preserve"> (turpmāk – Attīstības pārvalde)</w:t>
            </w:r>
            <w:r w:rsidRPr="00DA2DD5">
              <w:t>, Mārketinga un tūrisma nodaļa, Konkursa komisija</w:t>
            </w:r>
            <w:r w:rsidR="00EC76A7" w:rsidRPr="00DA2DD5">
              <w:t xml:space="preserve"> un P</w:t>
            </w:r>
            <w:r w:rsidRPr="00DA2DD5">
              <w:t>ašvaldības izpilddirektors un par konkrētā projekta īstenošanu noteiktā atbildīgā institūcija.</w:t>
            </w:r>
          </w:p>
          <w:p w14:paraId="189B9E47" w14:textId="77777777" w:rsidR="00EC76A7" w:rsidRPr="00DA2DD5" w:rsidRDefault="0011309A" w:rsidP="00DA2DD5">
            <w:pPr>
              <w:spacing w:after="80"/>
              <w:jc w:val="both"/>
            </w:pPr>
            <w:r w:rsidRPr="00DA2DD5">
              <w:t xml:space="preserve">Attīstības pārvalde sadarbībā ar Mārketinga un tūrisma nodaļu organizēs konkursa izsludināšanu. Konkursa komisija </w:t>
            </w:r>
            <w:r w:rsidRPr="00DA2DD5">
              <w:lastRenderedPageBreak/>
              <w:t xml:space="preserve">izvērtēs projektu pieteikumus, noteiks balsošanai virzāmos projektus, apstiprinās prognozējamo finansējumu un pēc balsošanas apstiprinās </w:t>
            </w:r>
            <w:r w:rsidR="00EC76A7" w:rsidRPr="00DA2DD5">
              <w:t>K</w:t>
            </w:r>
            <w:r w:rsidRPr="00DA2DD5">
              <w:t>onkursa rezultātus. Izpilddirektors izdos rīkojumu par projektu īstenošanas uzsākšanu un noteiks atbildīgo institūciju.</w:t>
            </w:r>
          </w:p>
          <w:p w14:paraId="0F84B440" w14:textId="0CD9BFB1" w:rsidR="00C44F60" w:rsidRPr="00DA2DD5" w:rsidRDefault="00FE71D7" w:rsidP="00EC76A7">
            <w:pPr>
              <w:spacing w:after="120"/>
              <w:jc w:val="both"/>
            </w:pPr>
            <w:r w:rsidRPr="00DA2DD5">
              <w:t>Izpilde tiek nodrošināta esošo darbinieku resursos.</w:t>
            </w:r>
          </w:p>
        </w:tc>
      </w:tr>
      <w:tr w:rsidR="00C44F60" w:rsidRPr="00DA2DD5" w14:paraId="3B51C03F" w14:textId="77777777" w:rsidTr="00DA2DD5">
        <w:trPr>
          <w:trHeight w:val="1022"/>
          <w:jc w:val="center"/>
        </w:trPr>
        <w:tc>
          <w:tcPr>
            <w:tcW w:w="3256" w:type="dxa"/>
          </w:tcPr>
          <w:p w14:paraId="7B3DF91A" w14:textId="2509A184" w:rsidR="00C44F60" w:rsidRPr="00DA2DD5" w:rsidRDefault="00C44F60" w:rsidP="00665A8A">
            <w:pPr>
              <w:jc w:val="both"/>
            </w:pPr>
            <w:r w:rsidRPr="00DA2DD5">
              <w:lastRenderedPageBreak/>
              <w:t>7.</w:t>
            </w:r>
            <w:r w:rsidR="00665A8A" w:rsidRPr="00DA2DD5">
              <w:t> </w:t>
            </w:r>
            <w:r w:rsidRPr="00DA2DD5">
              <w:t>Prasību un izmaksu samērīgums pret ieguvumiem, ko sniedz mērķa sasniegšana</w:t>
            </w:r>
          </w:p>
        </w:tc>
        <w:tc>
          <w:tcPr>
            <w:tcW w:w="6095" w:type="dxa"/>
          </w:tcPr>
          <w:p w14:paraId="315EC49D" w14:textId="77777777" w:rsidR="001602CB" w:rsidRPr="00DA2DD5" w:rsidRDefault="001602CB" w:rsidP="00DA2DD5">
            <w:pPr>
              <w:spacing w:after="80"/>
              <w:jc w:val="both"/>
            </w:pPr>
            <w:r w:rsidRPr="00DA2DD5">
              <w:t>Grozījumos paredzētās prasības ir vērstas uz līdzdalības budžeta līdzekļu efektīvu, caurskatāmu un sabiedrības interesēm atbilstošu izmantošanu.</w:t>
            </w:r>
          </w:p>
          <w:p w14:paraId="1BA995EE" w14:textId="22DD14BB" w:rsidR="001602CB" w:rsidRPr="00DA2DD5" w:rsidRDefault="001602CB" w:rsidP="00DA2DD5">
            <w:pPr>
              <w:spacing w:after="80"/>
              <w:jc w:val="both"/>
            </w:pPr>
            <w:r w:rsidRPr="00DA2DD5">
              <w:t xml:space="preserve">Prasība nodrošināt projekta rezultāta publisku pieejamību ir samērīga ar mērķi nepieļaut </w:t>
            </w:r>
            <w:r w:rsidR="0096530D" w:rsidRPr="00DA2DD5">
              <w:t>P</w:t>
            </w:r>
            <w:r w:rsidRPr="00DA2DD5">
              <w:t>ašvaldības līdzekļu ieguldīšanu objektos, kas</w:t>
            </w:r>
            <w:r w:rsidR="0096530D" w:rsidRPr="00DA2DD5">
              <w:t xml:space="preserve"> </w:t>
            </w:r>
            <w:r w:rsidRPr="00DA2DD5">
              <w:t xml:space="preserve">kalpo ierobežotam personu lokam. Projekta saderības izvērtēšana ar konkrēto publisko </w:t>
            </w:r>
            <w:proofErr w:type="spellStart"/>
            <w:r w:rsidRPr="00DA2DD5">
              <w:t>ārtelpu</w:t>
            </w:r>
            <w:proofErr w:type="spellEnd"/>
            <w:r w:rsidRPr="00DA2DD5">
              <w:t xml:space="preserve"> palīdz novērst nesaderīgus vai neilgtspējīgus risinājumus.</w:t>
            </w:r>
          </w:p>
          <w:p w14:paraId="4307DF0E" w14:textId="77777777" w:rsidR="00FE6381" w:rsidRDefault="001602CB" w:rsidP="00FE6381">
            <w:pPr>
              <w:spacing w:after="80"/>
              <w:jc w:val="both"/>
            </w:pPr>
            <w:r w:rsidRPr="00DA2DD5">
              <w:t>Atkārtotas finansēšanas ierobežojums vienā teritorijā veicina teritoriāli līdzsvarotāku finansējuma sadalījumu, vienlaikus paredzot izņēmumus.</w:t>
            </w:r>
          </w:p>
          <w:p w14:paraId="2972F45B" w14:textId="40FD3FBA" w:rsidR="00711325" w:rsidRDefault="001602CB" w:rsidP="00FE6381">
            <w:pPr>
              <w:spacing w:after="80"/>
              <w:jc w:val="both"/>
            </w:pPr>
            <w:r w:rsidRPr="00711325">
              <w:t xml:space="preserve">Finansējuma pārdale un finanšu rezerve ļaus efektīvāk izmantot pieejamos līdzekļus, </w:t>
            </w:r>
            <w:r w:rsidR="00403AD2" w:rsidRPr="00711325">
              <w:t xml:space="preserve">kā arī noteikts </w:t>
            </w:r>
            <w:r w:rsidRPr="00711325">
              <w:t>izmaksu pieauguma slieksnis</w:t>
            </w:r>
            <w:r w:rsidR="00403AD2" w:rsidRPr="00711325">
              <w:t xml:space="preserve"> 10 procentu apmērā, kas nosaka kompetenci pieņemt lēmumu par projekta īstenošanas izbeigšanu.</w:t>
            </w:r>
            <w:r w:rsidR="00403AD2">
              <w:t xml:space="preserve"> </w:t>
            </w:r>
          </w:p>
          <w:p w14:paraId="138A4A51" w14:textId="4B734D3F" w:rsidR="00FE71D7" w:rsidRPr="00DA2DD5" w:rsidRDefault="001602CB" w:rsidP="00FE6381">
            <w:pPr>
              <w:spacing w:after="80"/>
              <w:jc w:val="both"/>
            </w:pPr>
            <w:r w:rsidRPr="00DA2DD5">
              <w:t>Kopumā prasību radītais slogs ir samērīgs ar paredzamajiem ieguvumiem.</w:t>
            </w:r>
          </w:p>
        </w:tc>
      </w:tr>
      <w:tr w:rsidR="00C44F60" w:rsidRPr="00DA2DD5" w14:paraId="24CC743A" w14:textId="77777777" w:rsidTr="00DA2DD5">
        <w:trPr>
          <w:trHeight w:val="3143"/>
          <w:jc w:val="center"/>
        </w:trPr>
        <w:tc>
          <w:tcPr>
            <w:tcW w:w="3256" w:type="dxa"/>
          </w:tcPr>
          <w:p w14:paraId="4A48FAEA" w14:textId="1CB461CC" w:rsidR="00C44F60" w:rsidRPr="00DA2DD5" w:rsidRDefault="00C44F60" w:rsidP="00665A8A">
            <w:pPr>
              <w:jc w:val="both"/>
            </w:pPr>
            <w:r w:rsidRPr="00DA2DD5">
              <w:t>8.</w:t>
            </w:r>
            <w:r w:rsidR="00665A8A" w:rsidRPr="00DA2DD5">
              <w:t> </w:t>
            </w:r>
            <w:r w:rsidRPr="00DA2DD5">
              <w:t>Izstrādes gaitā veiktās konsultācijas ar privātpersonām un institūcijām</w:t>
            </w:r>
          </w:p>
        </w:tc>
        <w:tc>
          <w:tcPr>
            <w:tcW w:w="6095" w:type="dxa"/>
          </w:tcPr>
          <w:p w14:paraId="6CCECE87" w14:textId="190DAA60" w:rsidR="00747464" w:rsidRPr="00DA2DD5" w:rsidRDefault="00747464" w:rsidP="00DA2DD5">
            <w:pPr>
              <w:spacing w:after="80"/>
              <w:jc w:val="both"/>
              <w:rPr>
                <w:color w:val="EE0000"/>
              </w:rPr>
            </w:pPr>
            <w:r w:rsidRPr="00DA2DD5">
              <w:t>Atbilstoši Pašvaldību likuma 46.</w:t>
            </w:r>
            <w:r w:rsidR="00220323" w:rsidRPr="00DA2DD5">
              <w:t> </w:t>
            </w:r>
            <w:r w:rsidRPr="00DA2DD5">
              <w:t>panta trešajai daļai, lai informētu sabiedrību par noteikumu projektu un dotu iespēju izteikt viedokli, no</w:t>
            </w:r>
            <w:r w:rsidR="00220323" w:rsidRPr="00DA2DD5">
              <w:t xml:space="preserve"> </w:t>
            </w:r>
            <w:r w:rsidRPr="00DA2DD5">
              <w:t>202</w:t>
            </w:r>
            <w:r w:rsidR="00220323" w:rsidRPr="00DA2DD5">
              <w:t>6. gada __._______</w:t>
            </w:r>
            <w:r w:rsidRPr="00DA2DD5">
              <w:t xml:space="preserve"> līdz 202</w:t>
            </w:r>
            <w:r w:rsidR="00220323" w:rsidRPr="00DA2DD5">
              <w:t>6. gada __.______</w:t>
            </w:r>
            <w:r w:rsidRPr="00DA2DD5">
              <w:t xml:space="preserve"> saistošo noteikumu projekts tika publicēts Pašvaldības tīmekļa vietnē www.ventspils.lv sadaļas “</w:t>
            </w:r>
            <w:r w:rsidR="008F2668">
              <w:t>L</w:t>
            </w:r>
            <w:r w:rsidRPr="00DA2DD5">
              <w:t xml:space="preserve">īdzdalība” </w:t>
            </w:r>
            <w:proofErr w:type="spellStart"/>
            <w:r w:rsidRPr="00DA2DD5">
              <w:t>apakšsadaļā</w:t>
            </w:r>
            <w:proofErr w:type="spellEnd"/>
            <w:r w:rsidRPr="00DA2DD5">
              <w:t xml:space="preserve"> “Viedokļa izteikšana par saistošo noteikumu projektiem”. </w:t>
            </w:r>
          </w:p>
          <w:p w14:paraId="7B8B29B8" w14:textId="68023C2D" w:rsidR="00F0143A" w:rsidRPr="00DA2DD5" w:rsidRDefault="00747464" w:rsidP="007C0FC7">
            <w:pPr>
              <w:spacing w:after="120"/>
              <w:jc w:val="both"/>
            </w:pPr>
            <w:r w:rsidRPr="00DA2DD5">
              <w:t xml:space="preserve">Noteikumu projekts ir izskatīts </w:t>
            </w:r>
            <w:r w:rsidR="00531649" w:rsidRPr="00DA2DD5">
              <w:t>P</w:t>
            </w:r>
            <w:r w:rsidRPr="00DA2DD5">
              <w:t>ašvaldības</w:t>
            </w:r>
            <w:r w:rsidR="009373C0" w:rsidRPr="00DA2DD5">
              <w:t xml:space="preserve"> </w:t>
            </w:r>
            <w:r w:rsidR="00F0143A" w:rsidRPr="00DA2DD5">
              <w:rPr>
                <w:color w:val="000000"/>
              </w:rPr>
              <w:t>Likumības komisijā</w:t>
            </w:r>
            <w:r w:rsidR="002715F0" w:rsidRPr="00DA2DD5">
              <w:rPr>
                <w:color w:val="000000"/>
              </w:rPr>
              <w:t xml:space="preserve"> </w:t>
            </w:r>
            <w:r w:rsidR="009373C0" w:rsidRPr="00DA2DD5">
              <w:rPr>
                <w:color w:val="000000"/>
              </w:rPr>
              <w:t>(</w:t>
            </w:r>
            <w:r w:rsidR="002715F0" w:rsidRPr="00DA2DD5">
              <w:rPr>
                <w:color w:val="000000"/>
              </w:rPr>
              <w:t>202</w:t>
            </w:r>
            <w:r w:rsidR="009373C0" w:rsidRPr="00DA2DD5">
              <w:rPr>
                <w:color w:val="000000"/>
              </w:rPr>
              <w:t xml:space="preserve">6. gada </w:t>
            </w:r>
            <w:r w:rsidR="00041DD4">
              <w:rPr>
                <w:color w:val="000000"/>
              </w:rPr>
              <w:t>26</w:t>
            </w:r>
            <w:r w:rsidR="009373C0" w:rsidRPr="00DA2DD5">
              <w:rPr>
                <w:color w:val="000000"/>
              </w:rPr>
              <w:t>.</w:t>
            </w:r>
            <w:r w:rsidR="00041DD4">
              <w:rPr>
                <w:color w:val="000000"/>
              </w:rPr>
              <w:t> augustā</w:t>
            </w:r>
            <w:r w:rsidR="009373C0" w:rsidRPr="00DA2DD5">
              <w:rPr>
                <w:color w:val="000000"/>
              </w:rPr>
              <w:t>)</w:t>
            </w:r>
            <w:r w:rsidR="00991DAD">
              <w:rPr>
                <w:color w:val="000000"/>
              </w:rPr>
              <w:t xml:space="preserve"> </w:t>
            </w:r>
            <w:r w:rsidR="009373C0" w:rsidRPr="00DA2DD5">
              <w:rPr>
                <w:color w:val="000000"/>
              </w:rPr>
              <w:t>un Finanšu komitejā (2026. gada __._______).</w:t>
            </w:r>
          </w:p>
        </w:tc>
      </w:tr>
    </w:tbl>
    <w:p w14:paraId="52939CA0" w14:textId="77777777" w:rsidR="00C44F60" w:rsidRPr="00DA2DD5" w:rsidRDefault="00C44F60" w:rsidP="00DE220E">
      <w:pPr>
        <w:spacing w:before="240"/>
        <w:jc w:val="both"/>
      </w:pPr>
    </w:p>
    <w:p w14:paraId="03EC91E0" w14:textId="0F939BDB" w:rsidR="001D4FFB" w:rsidRPr="00DA2DD5" w:rsidRDefault="006479F3" w:rsidP="00DE220E">
      <w:pPr>
        <w:spacing w:before="240"/>
        <w:sectPr w:rsidR="001D4FFB" w:rsidRPr="00DA2DD5" w:rsidSect="00DA2DD5">
          <w:headerReference w:type="default" r:id="rId8"/>
          <w:footerReference w:type="default" r:id="rId9"/>
          <w:headerReference w:type="first" r:id="rId10"/>
          <w:type w:val="continuous"/>
          <w:pgSz w:w="11906" w:h="16838"/>
          <w:pgMar w:top="1134" w:right="851" w:bottom="1134" w:left="1701" w:header="794" w:footer="0" w:gutter="0"/>
          <w:cols w:space="720"/>
          <w:formProt w:val="0"/>
          <w:titlePg/>
          <w:docGrid w:linePitch="360"/>
        </w:sectPr>
      </w:pPr>
      <w:r w:rsidRPr="00DA2DD5">
        <w:t>D</w:t>
      </w:r>
      <w:r w:rsidR="001D4FFB" w:rsidRPr="00DA2DD5">
        <w:t>omes priekšsēdētājs</w:t>
      </w:r>
      <w:r w:rsidR="001D4FFB" w:rsidRPr="00DA2DD5">
        <w:tab/>
      </w:r>
      <w:r w:rsidR="006943DB">
        <w:tab/>
      </w:r>
      <w:r w:rsidR="006943DB">
        <w:tab/>
      </w:r>
      <w:r w:rsidR="006943DB">
        <w:tab/>
      </w:r>
      <w:r w:rsidR="006943DB">
        <w:tab/>
      </w:r>
      <w:r w:rsidR="006943DB">
        <w:tab/>
      </w:r>
      <w:r w:rsidR="006943DB">
        <w:tab/>
      </w:r>
      <w:r w:rsidR="006943DB">
        <w:tab/>
      </w:r>
      <w:r w:rsidR="006943DB">
        <w:tab/>
      </w:r>
      <w:r w:rsidR="001D4FFB" w:rsidRPr="00DA2DD5">
        <w:t>J.</w:t>
      </w:r>
      <w:r w:rsidR="00665A8A" w:rsidRPr="00DA2DD5">
        <w:t> </w:t>
      </w:r>
      <w:r w:rsidR="001D4FFB" w:rsidRPr="00DA2DD5">
        <w:t>Vītoliņš</w:t>
      </w:r>
      <w:hyperlink r:id="rId11" w:tgtFrame="_blank"/>
      <w:r w:rsidR="00892F98" w:rsidRPr="00DA2DD5">
        <w:t xml:space="preserve"> </w:t>
      </w:r>
    </w:p>
    <w:p w14:paraId="25A4F97F" w14:textId="77777777" w:rsidR="001D4FFB" w:rsidRPr="00DA2DD5" w:rsidRDefault="001D4FFB" w:rsidP="001D4FFB">
      <w:pPr>
        <w:widowControl/>
        <w:shd w:val="clear" w:color="auto" w:fill="FFFFFF"/>
        <w:suppressAutoHyphens w:val="0"/>
        <w:spacing w:line="293" w:lineRule="atLeast"/>
        <w:jc w:val="both"/>
        <w:rPr>
          <w:rFonts w:eastAsia="Times New Roman"/>
          <w:kern w:val="0"/>
        </w:rPr>
      </w:pPr>
    </w:p>
    <w:p w14:paraId="45043CAD" w14:textId="77777777" w:rsidR="0074101D" w:rsidRPr="00DA2DD5" w:rsidRDefault="0074101D" w:rsidP="004E7906">
      <w:pPr>
        <w:widowControl/>
        <w:shd w:val="clear" w:color="auto" w:fill="FFFFFF"/>
        <w:suppressAutoHyphens w:val="0"/>
        <w:spacing w:line="293" w:lineRule="atLeast"/>
        <w:jc w:val="both"/>
        <w:rPr>
          <w:rFonts w:eastAsia="Times New Roman"/>
          <w:kern w:val="0"/>
        </w:rPr>
      </w:pPr>
    </w:p>
    <w:sectPr w:rsidR="0074101D" w:rsidRPr="00DA2DD5" w:rsidSect="00DA2DD5">
      <w:type w:val="continuous"/>
      <w:pgSz w:w="11906" w:h="16838"/>
      <w:pgMar w:top="1134" w:right="851" w:bottom="1134" w:left="1701" w:header="79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16CA4" w14:textId="77777777" w:rsidR="00F1258A" w:rsidRDefault="00F1258A">
      <w:r>
        <w:separator/>
      </w:r>
    </w:p>
  </w:endnote>
  <w:endnote w:type="continuationSeparator" w:id="0">
    <w:p w14:paraId="42B4AA55" w14:textId="77777777" w:rsidR="00F1258A" w:rsidRDefault="00F12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8430358"/>
      <w:docPartObj>
        <w:docPartGallery w:val="Page Numbers (Bottom of Page)"/>
        <w:docPartUnique/>
      </w:docPartObj>
    </w:sdtPr>
    <w:sdtEndPr/>
    <w:sdtContent>
      <w:p w14:paraId="5DF07707" w14:textId="712765A3" w:rsidR="00DA2DD5" w:rsidRDefault="00DA2DD5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A7346A" w14:textId="77777777" w:rsidR="00DA2DD5" w:rsidRDefault="00DA2DD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FBEF8" w14:textId="77777777" w:rsidR="00F1258A" w:rsidRDefault="00F1258A">
      <w:r>
        <w:separator/>
      </w:r>
    </w:p>
  </w:footnote>
  <w:footnote w:type="continuationSeparator" w:id="0">
    <w:p w14:paraId="3693B9F9" w14:textId="77777777" w:rsidR="00F1258A" w:rsidRDefault="00F12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6B646" w14:textId="77777777" w:rsidR="001D4FFB" w:rsidRDefault="001D4FFB" w:rsidP="00853CF0">
    <w:pPr>
      <w:widowControl/>
      <w:tabs>
        <w:tab w:val="left" w:pos="4110"/>
      </w:tabs>
      <w:suppressAutoHyphens w:val="0"/>
      <w:rPr>
        <w:rFonts w:eastAsia="Times New Roman"/>
        <w:kern w:val="0"/>
        <w:lang w:eastAsia="en-US"/>
      </w:rPr>
    </w:pPr>
  </w:p>
  <w:p w14:paraId="7B6B592B" w14:textId="77777777" w:rsidR="001D4FFB" w:rsidRPr="00853CF0" w:rsidRDefault="001D4FFB" w:rsidP="00853CF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D7420" w14:textId="52E03EDD" w:rsidR="001D4FFB" w:rsidRDefault="00E039A5">
    <w:pPr>
      <w:widowControl/>
      <w:tabs>
        <w:tab w:val="left" w:pos="4110"/>
      </w:tabs>
      <w:suppressAutoHyphens w:val="0"/>
      <w:rPr>
        <w:rFonts w:eastAsia="Times New Roman"/>
        <w:kern w:val="0"/>
        <w:lang w:eastAsia="en-US"/>
      </w:rPr>
    </w:pPr>
    <w:r>
      <w:rPr>
        <w:noProof/>
      </w:rPr>
      <w:drawing>
        <wp:anchor distT="0" distB="0" distL="0" distR="0" simplePos="0" relativeHeight="251657728" behindDoc="0" locked="0" layoutInCell="0" allowOverlap="1" wp14:anchorId="423058C4" wp14:editId="7FD87AD3">
          <wp:simplePos x="0" y="0"/>
          <wp:positionH relativeFrom="column">
            <wp:posOffset>2707005</wp:posOffset>
          </wp:positionH>
          <wp:positionV relativeFrom="paragraph">
            <wp:posOffset>38735</wp:posOffset>
          </wp:positionV>
          <wp:extent cx="685165" cy="819785"/>
          <wp:effectExtent l="0" t="0" r="0" b="0"/>
          <wp:wrapSquare wrapText="largest"/>
          <wp:docPr id="2" name="Attēls 2121548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21215488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FCD1C8" w14:textId="77777777" w:rsidR="001D4FFB" w:rsidRDefault="001D4FFB">
    <w:pPr>
      <w:widowControl/>
      <w:tabs>
        <w:tab w:val="left" w:pos="3795"/>
        <w:tab w:val="center" w:pos="4252"/>
        <w:tab w:val="center" w:pos="4395"/>
        <w:tab w:val="right" w:pos="8504"/>
      </w:tabs>
      <w:suppressAutoHyphens w:val="0"/>
      <w:rPr>
        <w:rFonts w:eastAsia="Times New Roman"/>
        <w:b/>
        <w:kern w:val="0"/>
        <w:szCs w:val="20"/>
        <w:lang w:eastAsia="en-US"/>
      </w:rPr>
    </w:pPr>
    <w:r>
      <w:rPr>
        <w:rFonts w:eastAsia="Times New Roman"/>
        <w:b/>
        <w:kern w:val="0"/>
        <w:szCs w:val="20"/>
        <w:lang w:eastAsia="en-US"/>
      </w:rPr>
      <w:tab/>
    </w:r>
    <w:r>
      <w:rPr>
        <w:rFonts w:eastAsia="Times New Roman"/>
        <w:b/>
        <w:kern w:val="0"/>
        <w:szCs w:val="20"/>
        <w:lang w:eastAsia="en-US"/>
      </w:rPr>
      <w:tab/>
    </w:r>
    <w:r>
      <w:rPr>
        <w:rFonts w:eastAsia="Times New Roman"/>
        <w:b/>
        <w:kern w:val="0"/>
        <w:szCs w:val="20"/>
        <w:lang w:eastAsia="en-US"/>
      </w:rPr>
      <w:tab/>
    </w:r>
  </w:p>
  <w:p w14:paraId="1B08BD8D" w14:textId="77777777" w:rsidR="001D4FFB" w:rsidRDefault="001D4FFB">
    <w:pPr>
      <w:widowControl/>
      <w:tabs>
        <w:tab w:val="center" w:pos="4252"/>
        <w:tab w:val="center" w:pos="4395"/>
        <w:tab w:val="right" w:pos="8504"/>
      </w:tabs>
      <w:suppressAutoHyphens w:val="0"/>
      <w:jc w:val="center"/>
      <w:rPr>
        <w:rFonts w:eastAsia="Times New Roman"/>
        <w:b/>
        <w:kern w:val="0"/>
        <w:szCs w:val="20"/>
        <w:lang w:eastAsia="en-US"/>
      </w:rPr>
    </w:pPr>
  </w:p>
  <w:p w14:paraId="395C802C" w14:textId="77777777" w:rsidR="001D4FFB" w:rsidRDefault="001D4FFB">
    <w:pPr>
      <w:widowControl/>
      <w:tabs>
        <w:tab w:val="center" w:pos="4252"/>
        <w:tab w:val="center" w:pos="4395"/>
        <w:tab w:val="right" w:pos="8504"/>
      </w:tabs>
      <w:suppressAutoHyphens w:val="0"/>
      <w:jc w:val="center"/>
      <w:rPr>
        <w:rFonts w:eastAsia="Times New Roman"/>
        <w:b/>
        <w:kern w:val="0"/>
        <w:szCs w:val="20"/>
        <w:lang w:eastAsia="en-US"/>
      </w:rPr>
    </w:pPr>
  </w:p>
  <w:p w14:paraId="2CADE96F" w14:textId="77777777" w:rsidR="001D4FFB" w:rsidRDefault="001D4FFB">
    <w:pPr>
      <w:widowControl/>
      <w:tabs>
        <w:tab w:val="center" w:pos="4252"/>
        <w:tab w:val="center" w:pos="4395"/>
        <w:tab w:val="right" w:pos="8504"/>
      </w:tabs>
      <w:suppressAutoHyphens w:val="0"/>
      <w:jc w:val="center"/>
      <w:rPr>
        <w:rFonts w:eastAsia="Times New Roman"/>
        <w:b/>
        <w:kern w:val="0"/>
        <w:szCs w:val="20"/>
        <w:lang w:eastAsia="en-US"/>
      </w:rPr>
    </w:pPr>
  </w:p>
  <w:tbl>
    <w:tblPr>
      <w:tblW w:w="9651" w:type="dxa"/>
      <w:tblInd w:w="29" w:type="dxa"/>
      <w:tblLayout w:type="fixed"/>
      <w:tblCellMar>
        <w:top w:w="29" w:type="dxa"/>
        <w:left w:w="29" w:type="dxa"/>
        <w:bottom w:w="29" w:type="dxa"/>
        <w:right w:w="29" w:type="dxa"/>
      </w:tblCellMar>
      <w:tblLook w:val="0000" w:firstRow="0" w:lastRow="0" w:firstColumn="0" w:lastColumn="0" w:noHBand="0" w:noVBand="0"/>
    </w:tblPr>
    <w:tblGrid>
      <w:gridCol w:w="9327"/>
      <w:gridCol w:w="324"/>
    </w:tblGrid>
    <w:tr w:rsidR="001D4FFB" w14:paraId="228EDECA" w14:textId="77777777">
      <w:tc>
        <w:tcPr>
          <w:tcW w:w="9651" w:type="dxa"/>
          <w:gridSpan w:val="2"/>
        </w:tcPr>
        <w:p w14:paraId="26E10BCF" w14:textId="77777777" w:rsidR="001D4FFB" w:rsidRDefault="001D4FFB" w:rsidP="00DA2DD5">
          <w:pPr>
            <w:suppressLineNumbers/>
            <w:ind w:right="180"/>
            <w:jc w:val="center"/>
            <w:rPr>
              <w:b/>
              <w:bCs/>
            </w:rPr>
          </w:pPr>
          <w:r>
            <w:rPr>
              <w:b/>
              <w:bCs/>
            </w:rPr>
            <w:t>VENTSPILS VALSTSPILSĒTAS PAŠVALDĪBAS DOME</w:t>
          </w:r>
        </w:p>
      </w:tc>
    </w:tr>
    <w:tr w:rsidR="001D4FFB" w14:paraId="1C2467A2" w14:textId="77777777" w:rsidTr="00DA2DD5">
      <w:trPr>
        <w:gridAfter w:val="1"/>
        <w:wAfter w:w="324" w:type="dxa"/>
      </w:trPr>
      <w:tc>
        <w:tcPr>
          <w:tcW w:w="9327" w:type="dxa"/>
          <w:tcBorders>
            <w:top w:val="single" w:sz="2" w:space="0" w:color="000000"/>
            <w:bottom w:val="single" w:sz="2" w:space="0" w:color="000000"/>
          </w:tcBorders>
          <w:vAlign w:val="center"/>
        </w:tcPr>
        <w:p w14:paraId="5E05B603" w14:textId="0AA8EC78" w:rsidR="001D4FFB" w:rsidRDefault="001D4FFB">
          <w:pPr>
            <w:suppressLineNumbers/>
            <w:snapToGrid w:val="0"/>
            <w:ind w:left="-70" w:right="185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Jūras iela 36, Ventspils, LV</w:t>
          </w:r>
          <w:r>
            <w:rPr>
              <w:sz w:val="18"/>
              <w:szCs w:val="18"/>
            </w:rPr>
            <w:softHyphen/>
            <w:t xml:space="preserve">3601, Latvija, tālr.: 63601100, e-pasts: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dome@ventspils.lv</w:t>
            </w:r>
          </w:hyperlink>
          <w:r>
            <w:rPr>
              <w:color w:val="0563C1"/>
              <w:sz w:val="18"/>
              <w:szCs w:val="18"/>
              <w:u w:val="single"/>
            </w:rPr>
            <w:t>, www.ventspils.lv</w:t>
          </w:r>
        </w:p>
      </w:tc>
    </w:tr>
  </w:tbl>
  <w:p w14:paraId="3BA883D3" w14:textId="77D03C5E" w:rsidR="001D4FFB" w:rsidRDefault="001D4FFB" w:rsidP="00783DC0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6AC3"/>
    <w:multiLevelType w:val="hybridMultilevel"/>
    <w:tmpl w:val="1EB8EB4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D25BD"/>
    <w:multiLevelType w:val="hybridMultilevel"/>
    <w:tmpl w:val="A1BAFD2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3057C"/>
    <w:multiLevelType w:val="hybridMultilevel"/>
    <w:tmpl w:val="072C74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C0EC0"/>
    <w:multiLevelType w:val="hybridMultilevel"/>
    <w:tmpl w:val="6AE42C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00C97"/>
    <w:multiLevelType w:val="multilevel"/>
    <w:tmpl w:val="8DF464E6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5" w15:restartNumberingAfterBreak="0">
    <w:nsid w:val="48425A01"/>
    <w:multiLevelType w:val="hybridMultilevel"/>
    <w:tmpl w:val="FDCE96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456695"/>
    <w:multiLevelType w:val="hybridMultilevel"/>
    <w:tmpl w:val="62BAEE5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80BEF"/>
    <w:multiLevelType w:val="hybridMultilevel"/>
    <w:tmpl w:val="03AC598A"/>
    <w:lvl w:ilvl="0" w:tplc="B108FE2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80" w:hanging="360"/>
      </w:pPr>
    </w:lvl>
    <w:lvl w:ilvl="2" w:tplc="0426001B" w:tentative="1">
      <w:start w:val="1"/>
      <w:numFmt w:val="lowerRoman"/>
      <w:lvlText w:val="%3."/>
      <w:lvlJc w:val="right"/>
      <w:pPr>
        <w:ind w:left="2700" w:hanging="180"/>
      </w:pPr>
    </w:lvl>
    <w:lvl w:ilvl="3" w:tplc="0426000F" w:tentative="1">
      <w:start w:val="1"/>
      <w:numFmt w:val="decimal"/>
      <w:lvlText w:val="%4."/>
      <w:lvlJc w:val="left"/>
      <w:pPr>
        <w:ind w:left="3420" w:hanging="360"/>
      </w:pPr>
    </w:lvl>
    <w:lvl w:ilvl="4" w:tplc="04260019" w:tentative="1">
      <w:start w:val="1"/>
      <w:numFmt w:val="lowerLetter"/>
      <w:lvlText w:val="%5."/>
      <w:lvlJc w:val="left"/>
      <w:pPr>
        <w:ind w:left="4140" w:hanging="360"/>
      </w:pPr>
    </w:lvl>
    <w:lvl w:ilvl="5" w:tplc="0426001B" w:tentative="1">
      <w:start w:val="1"/>
      <w:numFmt w:val="lowerRoman"/>
      <w:lvlText w:val="%6."/>
      <w:lvlJc w:val="right"/>
      <w:pPr>
        <w:ind w:left="4860" w:hanging="180"/>
      </w:pPr>
    </w:lvl>
    <w:lvl w:ilvl="6" w:tplc="0426000F" w:tentative="1">
      <w:start w:val="1"/>
      <w:numFmt w:val="decimal"/>
      <w:lvlText w:val="%7."/>
      <w:lvlJc w:val="left"/>
      <w:pPr>
        <w:ind w:left="5580" w:hanging="360"/>
      </w:pPr>
    </w:lvl>
    <w:lvl w:ilvl="7" w:tplc="04260019" w:tentative="1">
      <w:start w:val="1"/>
      <w:numFmt w:val="lowerLetter"/>
      <w:lvlText w:val="%8."/>
      <w:lvlJc w:val="left"/>
      <w:pPr>
        <w:ind w:left="6300" w:hanging="360"/>
      </w:pPr>
    </w:lvl>
    <w:lvl w:ilvl="8" w:tplc="042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5A50050"/>
    <w:multiLevelType w:val="hybridMultilevel"/>
    <w:tmpl w:val="17E05F1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075772">
    <w:abstractNumId w:val="4"/>
  </w:num>
  <w:num w:numId="2" w16cid:durableId="2139444370">
    <w:abstractNumId w:val="2"/>
  </w:num>
  <w:num w:numId="3" w16cid:durableId="437021861">
    <w:abstractNumId w:val="7"/>
  </w:num>
  <w:num w:numId="4" w16cid:durableId="934097098">
    <w:abstractNumId w:val="8"/>
  </w:num>
  <w:num w:numId="5" w16cid:durableId="17238947">
    <w:abstractNumId w:val="5"/>
  </w:num>
  <w:num w:numId="6" w16cid:durableId="308021038">
    <w:abstractNumId w:val="3"/>
  </w:num>
  <w:num w:numId="7" w16cid:durableId="723988688">
    <w:abstractNumId w:val="1"/>
  </w:num>
  <w:num w:numId="8" w16cid:durableId="1464689912">
    <w:abstractNumId w:val="6"/>
  </w:num>
  <w:num w:numId="9" w16cid:durableId="206224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01D"/>
    <w:rsid w:val="00002155"/>
    <w:rsid w:val="00002DB5"/>
    <w:rsid w:val="00004306"/>
    <w:rsid w:val="0000792F"/>
    <w:rsid w:val="00012170"/>
    <w:rsid w:val="000134F6"/>
    <w:rsid w:val="000141A3"/>
    <w:rsid w:val="00014F88"/>
    <w:rsid w:val="000214D9"/>
    <w:rsid w:val="000238BE"/>
    <w:rsid w:val="0002464A"/>
    <w:rsid w:val="00024FAB"/>
    <w:rsid w:val="00026973"/>
    <w:rsid w:val="000303EF"/>
    <w:rsid w:val="00030CF4"/>
    <w:rsid w:val="000327C9"/>
    <w:rsid w:val="0003541A"/>
    <w:rsid w:val="00037CE5"/>
    <w:rsid w:val="000414EA"/>
    <w:rsid w:val="00041DD4"/>
    <w:rsid w:val="000428E3"/>
    <w:rsid w:val="00042E91"/>
    <w:rsid w:val="00053C1F"/>
    <w:rsid w:val="00053FBD"/>
    <w:rsid w:val="00054A1C"/>
    <w:rsid w:val="00057290"/>
    <w:rsid w:val="0007057D"/>
    <w:rsid w:val="00072383"/>
    <w:rsid w:val="00074F2A"/>
    <w:rsid w:val="00077F8D"/>
    <w:rsid w:val="000808D5"/>
    <w:rsid w:val="00082311"/>
    <w:rsid w:val="0008310F"/>
    <w:rsid w:val="000863F0"/>
    <w:rsid w:val="00086644"/>
    <w:rsid w:val="00087470"/>
    <w:rsid w:val="0009708C"/>
    <w:rsid w:val="000A6B1D"/>
    <w:rsid w:val="000A7131"/>
    <w:rsid w:val="000B058E"/>
    <w:rsid w:val="000B11CE"/>
    <w:rsid w:val="000B2468"/>
    <w:rsid w:val="000B287D"/>
    <w:rsid w:val="000B3E0B"/>
    <w:rsid w:val="000B5132"/>
    <w:rsid w:val="000B756C"/>
    <w:rsid w:val="000C3503"/>
    <w:rsid w:val="000C500F"/>
    <w:rsid w:val="000C7B40"/>
    <w:rsid w:val="000D1B2A"/>
    <w:rsid w:val="000D2823"/>
    <w:rsid w:val="000D6576"/>
    <w:rsid w:val="000F0D5A"/>
    <w:rsid w:val="000F13F9"/>
    <w:rsid w:val="000F57B4"/>
    <w:rsid w:val="000F7C09"/>
    <w:rsid w:val="001023E5"/>
    <w:rsid w:val="0010546E"/>
    <w:rsid w:val="001057BA"/>
    <w:rsid w:val="00106B1B"/>
    <w:rsid w:val="00112D86"/>
    <w:rsid w:val="0011309A"/>
    <w:rsid w:val="00115564"/>
    <w:rsid w:val="00120A1E"/>
    <w:rsid w:val="00121B41"/>
    <w:rsid w:val="00123AF0"/>
    <w:rsid w:val="001251E9"/>
    <w:rsid w:val="00126ABB"/>
    <w:rsid w:val="00126B7E"/>
    <w:rsid w:val="00131F73"/>
    <w:rsid w:val="00136E15"/>
    <w:rsid w:val="00141C42"/>
    <w:rsid w:val="00143B74"/>
    <w:rsid w:val="00150855"/>
    <w:rsid w:val="00152973"/>
    <w:rsid w:val="0015750D"/>
    <w:rsid w:val="00157EE7"/>
    <w:rsid w:val="001602CB"/>
    <w:rsid w:val="0016160A"/>
    <w:rsid w:val="00161CA9"/>
    <w:rsid w:val="00161CB7"/>
    <w:rsid w:val="00162453"/>
    <w:rsid w:val="00164543"/>
    <w:rsid w:val="0017193E"/>
    <w:rsid w:val="00172173"/>
    <w:rsid w:val="001730C4"/>
    <w:rsid w:val="001750ED"/>
    <w:rsid w:val="001759CE"/>
    <w:rsid w:val="00176ED1"/>
    <w:rsid w:val="00180BCF"/>
    <w:rsid w:val="0018110D"/>
    <w:rsid w:val="00181656"/>
    <w:rsid w:val="00185027"/>
    <w:rsid w:val="001913F2"/>
    <w:rsid w:val="00191A15"/>
    <w:rsid w:val="00192445"/>
    <w:rsid w:val="0019434D"/>
    <w:rsid w:val="00195D8E"/>
    <w:rsid w:val="00196B46"/>
    <w:rsid w:val="00196B88"/>
    <w:rsid w:val="001A3E1B"/>
    <w:rsid w:val="001A6EAA"/>
    <w:rsid w:val="001B0E3E"/>
    <w:rsid w:val="001B428E"/>
    <w:rsid w:val="001B4B03"/>
    <w:rsid w:val="001B79ED"/>
    <w:rsid w:val="001C2980"/>
    <w:rsid w:val="001C6F17"/>
    <w:rsid w:val="001D00B6"/>
    <w:rsid w:val="001D45A1"/>
    <w:rsid w:val="001D4FFB"/>
    <w:rsid w:val="001D5866"/>
    <w:rsid w:val="001D5FB9"/>
    <w:rsid w:val="001E0ADC"/>
    <w:rsid w:val="001E345E"/>
    <w:rsid w:val="001F0E2B"/>
    <w:rsid w:val="001F3E4D"/>
    <w:rsid w:val="001F4D02"/>
    <w:rsid w:val="001F7CE2"/>
    <w:rsid w:val="00200C78"/>
    <w:rsid w:val="00200E65"/>
    <w:rsid w:val="00201C1A"/>
    <w:rsid w:val="00202FAB"/>
    <w:rsid w:val="00205251"/>
    <w:rsid w:val="00207669"/>
    <w:rsid w:val="0021194A"/>
    <w:rsid w:val="002177E4"/>
    <w:rsid w:val="00220323"/>
    <w:rsid w:val="0022347A"/>
    <w:rsid w:val="002239C9"/>
    <w:rsid w:val="00225754"/>
    <w:rsid w:val="002311A5"/>
    <w:rsid w:val="0023781B"/>
    <w:rsid w:val="00240189"/>
    <w:rsid w:val="00241351"/>
    <w:rsid w:val="00243508"/>
    <w:rsid w:val="002473F4"/>
    <w:rsid w:val="00257997"/>
    <w:rsid w:val="0026566B"/>
    <w:rsid w:val="002715F0"/>
    <w:rsid w:val="002726D9"/>
    <w:rsid w:val="00275EFA"/>
    <w:rsid w:val="00276E62"/>
    <w:rsid w:val="00277823"/>
    <w:rsid w:val="00284B47"/>
    <w:rsid w:val="00286EB9"/>
    <w:rsid w:val="0029276F"/>
    <w:rsid w:val="002962D8"/>
    <w:rsid w:val="002A66ED"/>
    <w:rsid w:val="002A7FD0"/>
    <w:rsid w:val="002B0781"/>
    <w:rsid w:val="002B17FE"/>
    <w:rsid w:val="002C0398"/>
    <w:rsid w:val="002C1597"/>
    <w:rsid w:val="002C22F5"/>
    <w:rsid w:val="002C3B96"/>
    <w:rsid w:val="002C7305"/>
    <w:rsid w:val="002C7992"/>
    <w:rsid w:val="002C7E41"/>
    <w:rsid w:val="002D4880"/>
    <w:rsid w:val="002D59F4"/>
    <w:rsid w:val="002D7C20"/>
    <w:rsid w:val="002D7E14"/>
    <w:rsid w:val="002E1B28"/>
    <w:rsid w:val="002E2944"/>
    <w:rsid w:val="002E2A29"/>
    <w:rsid w:val="002E4495"/>
    <w:rsid w:val="002E5BCB"/>
    <w:rsid w:val="002E704E"/>
    <w:rsid w:val="002E7637"/>
    <w:rsid w:val="002F009B"/>
    <w:rsid w:val="002F11E8"/>
    <w:rsid w:val="002F21E0"/>
    <w:rsid w:val="002F2826"/>
    <w:rsid w:val="002F4C96"/>
    <w:rsid w:val="002F74CA"/>
    <w:rsid w:val="00305B74"/>
    <w:rsid w:val="00311495"/>
    <w:rsid w:val="00311E79"/>
    <w:rsid w:val="00312DF0"/>
    <w:rsid w:val="00315060"/>
    <w:rsid w:val="0032124A"/>
    <w:rsid w:val="00324A39"/>
    <w:rsid w:val="00340B5F"/>
    <w:rsid w:val="003444AD"/>
    <w:rsid w:val="00347401"/>
    <w:rsid w:val="003507F7"/>
    <w:rsid w:val="003542D8"/>
    <w:rsid w:val="00355256"/>
    <w:rsid w:val="003555E1"/>
    <w:rsid w:val="00356A71"/>
    <w:rsid w:val="00357090"/>
    <w:rsid w:val="0036150F"/>
    <w:rsid w:val="00361680"/>
    <w:rsid w:val="00361E83"/>
    <w:rsid w:val="00363225"/>
    <w:rsid w:val="00363AEC"/>
    <w:rsid w:val="00366699"/>
    <w:rsid w:val="00366FFB"/>
    <w:rsid w:val="00373B48"/>
    <w:rsid w:val="00373E15"/>
    <w:rsid w:val="00374A2E"/>
    <w:rsid w:val="00377E25"/>
    <w:rsid w:val="00377EAB"/>
    <w:rsid w:val="00380392"/>
    <w:rsid w:val="003855F3"/>
    <w:rsid w:val="00385F13"/>
    <w:rsid w:val="0039320A"/>
    <w:rsid w:val="003932AC"/>
    <w:rsid w:val="003950A7"/>
    <w:rsid w:val="00396429"/>
    <w:rsid w:val="003967F1"/>
    <w:rsid w:val="00397015"/>
    <w:rsid w:val="003A151E"/>
    <w:rsid w:val="003A1E90"/>
    <w:rsid w:val="003A2F10"/>
    <w:rsid w:val="003A65BF"/>
    <w:rsid w:val="003C02CA"/>
    <w:rsid w:val="003C03C9"/>
    <w:rsid w:val="003C3A28"/>
    <w:rsid w:val="003D0E6C"/>
    <w:rsid w:val="003D1AFD"/>
    <w:rsid w:val="003D23E0"/>
    <w:rsid w:val="003D277A"/>
    <w:rsid w:val="003D5373"/>
    <w:rsid w:val="003D6526"/>
    <w:rsid w:val="003E0266"/>
    <w:rsid w:val="003E4DF3"/>
    <w:rsid w:val="003F32BF"/>
    <w:rsid w:val="003F39BA"/>
    <w:rsid w:val="003F5FE3"/>
    <w:rsid w:val="003F7758"/>
    <w:rsid w:val="003F7E03"/>
    <w:rsid w:val="00400D4B"/>
    <w:rsid w:val="00401075"/>
    <w:rsid w:val="004032A8"/>
    <w:rsid w:val="00403AD2"/>
    <w:rsid w:val="0040445F"/>
    <w:rsid w:val="00406241"/>
    <w:rsid w:val="0040696C"/>
    <w:rsid w:val="00406B44"/>
    <w:rsid w:val="00406D8B"/>
    <w:rsid w:val="00407B18"/>
    <w:rsid w:val="00413297"/>
    <w:rsid w:val="004154C6"/>
    <w:rsid w:val="00423502"/>
    <w:rsid w:val="004244FD"/>
    <w:rsid w:val="00426ED6"/>
    <w:rsid w:val="00426FA5"/>
    <w:rsid w:val="004278C9"/>
    <w:rsid w:val="00432C79"/>
    <w:rsid w:val="00433BC5"/>
    <w:rsid w:val="00433F52"/>
    <w:rsid w:val="0043488B"/>
    <w:rsid w:val="004416D7"/>
    <w:rsid w:val="004418AC"/>
    <w:rsid w:val="0044259D"/>
    <w:rsid w:val="00444D59"/>
    <w:rsid w:val="00446079"/>
    <w:rsid w:val="00450D27"/>
    <w:rsid w:val="0045116C"/>
    <w:rsid w:val="00456C48"/>
    <w:rsid w:val="004616FA"/>
    <w:rsid w:val="00462587"/>
    <w:rsid w:val="00466B87"/>
    <w:rsid w:val="00471374"/>
    <w:rsid w:val="004728BE"/>
    <w:rsid w:val="00475A46"/>
    <w:rsid w:val="00476C42"/>
    <w:rsid w:val="00476E44"/>
    <w:rsid w:val="004776E2"/>
    <w:rsid w:val="00480136"/>
    <w:rsid w:val="00480C8A"/>
    <w:rsid w:val="0048140D"/>
    <w:rsid w:val="00481AD4"/>
    <w:rsid w:val="00486B42"/>
    <w:rsid w:val="00494DF3"/>
    <w:rsid w:val="00495EEA"/>
    <w:rsid w:val="00496C4D"/>
    <w:rsid w:val="004A202C"/>
    <w:rsid w:val="004A2B51"/>
    <w:rsid w:val="004A3CDA"/>
    <w:rsid w:val="004A4000"/>
    <w:rsid w:val="004A4C51"/>
    <w:rsid w:val="004A64A1"/>
    <w:rsid w:val="004B0FE9"/>
    <w:rsid w:val="004C33EA"/>
    <w:rsid w:val="004C41BD"/>
    <w:rsid w:val="004C716C"/>
    <w:rsid w:val="004D6536"/>
    <w:rsid w:val="004D760C"/>
    <w:rsid w:val="004E190A"/>
    <w:rsid w:val="004E2A9E"/>
    <w:rsid w:val="004E3265"/>
    <w:rsid w:val="004E7906"/>
    <w:rsid w:val="004F0CD5"/>
    <w:rsid w:val="00504C05"/>
    <w:rsid w:val="005059F9"/>
    <w:rsid w:val="005063D2"/>
    <w:rsid w:val="00506BC6"/>
    <w:rsid w:val="00507EFC"/>
    <w:rsid w:val="00511774"/>
    <w:rsid w:val="005117E9"/>
    <w:rsid w:val="00512706"/>
    <w:rsid w:val="005131FC"/>
    <w:rsid w:val="005136DF"/>
    <w:rsid w:val="005202E8"/>
    <w:rsid w:val="00521173"/>
    <w:rsid w:val="005223A9"/>
    <w:rsid w:val="0052334E"/>
    <w:rsid w:val="005254E0"/>
    <w:rsid w:val="00526D95"/>
    <w:rsid w:val="005270EB"/>
    <w:rsid w:val="005271A0"/>
    <w:rsid w:val="005315AC"/>
    <w:rsid w:val="00531649"/>
    <w:rsid w:val="00534068"/>
    <w:rsid w:val="005346D2"/>
    <w:rsid w:val="00540346"/>
    <w:rsid w:val="00543392"/>
    <w:rsid w:val="0054399E"/>
    <w:rsid w:val="0054548B"/>
    <w:rsid w:val="00546740"/>
    <w:rsid w:val="00547615"/>
    <w:rsid w:val="005506FB"/>
    <w:rsid w:val="005515D4"/>
    <w:rsid w:val="0055394D"/>
    <w:rsid w:val="0055507D"/>
    <w:rsid w:val="0056029D"/>
    <w:rsid w:val="00564289"/>
    <w:rsid w:val="005703C5"/>
    <w:rsid w:val="00572701"/>
    <w:rsid w:val="00584C4E"/>
    <w:rsid w:val="005863A2"/>
    <w:rsid w:val="00590502"/>
    <w:rsid w:val="00591898"/>
    <w:rsid w:val="005933C6"/>
    <w:rsid w:val="005954AE"/>
    <w:rsid w:val="00595EA7"/>
    <w:rsid w:val="005A22D0"/>
    <w:rsid w:val="005A2C7C"/>
    <w:rsid w:val="005A60B1"/>
    <w:rsid w:val="005A700F"/>
    <w:rsid w:val="005B04F9"/>
    <w:rsid w:val="005B2CC5"/>
    <w:rsid w:val="005B4910"/>
    <w:rsid w:val="005B5347"/>
    <w:rsid w:val="005B73DB"/>
    <w:rsid w:val="005C000E"/>
    <w:rsid w:val="005C0A2E"/>
    <w:rsid w:val="005C2E1A"/>
    <w:rsid w:val="005C5CAA"/>
    <w:rsid w:val="005C6D9B"/>
    <w:rsid w:val="005D1A8B"/>
    <w:rsid w:val="005D404A"/>
    <w:rsid w:val="005D4255"/>
    <w:rsid w:val="005D45F3"/>
    <w:rsid w:val="005D5265"/>
    <w:rsid w:val="005D6246"/>
    <w:rsid w:val="005E0A7D"/>
    <w:rsid w:val="005E4376"/>
    <w:rsid w:val="005E582E"/>
    <w:rsid w:val="005F00F1"/>
    <w:rsid w:val="005F3AD0"/>
    <w:rsid w:val="00600B4D"/>
    <w:rsid w:val="006054A0"/>
    <w:rsid w:val="00606D95"/>
    <w:rsid w:val="0061207B"/>
    <w:rsid w:val="006143FF"/>
    <w:rsid w:val="00617000"/>
    <w:rsid w:val="0061722C"/>
    <w:rsid w:val="00621397"/>
    <w:rsid w:val="00623C51"/>
    <w:rsid w:val="00624A63"/>
    <w:rsid w:val="00625DB4"/>
    <w:rsid w:val="006308EB"/>
    <w:rsid w:val="00630E7C"/>
    <w:rsid w:val="00632867"/>
    <w:rsid w:val="00632F26"/>
    <w:rsid w:val="00633232"/>
    <w:rsid w:val="006334F0"/>
    <w:rsid w:val="00633F51"/>
    <w:rsid w:val="00634482"/>
    <w:rsid w:val="006364C3"/>
    <w:rsid w:val="0063753B"/>
    <w:rsid w:val="00637ED5"/>
    <w:rsid w:val="00641A23"/>
    <w:rsid w:val="006438C3"/>
    <w:rsid w:val="00644D84"/>
    <w:rsid w:val="006479F3"/>
    <w:rsid w:val="00650EA5"/>
    <w:rsid w:val="0065260B"/>
    <w:rsid w:val="00664CCB"/>
    <w:rsid w:val="0066588C"/>
    <w:rsid w:val="00665A8A"/>
    <w:rsid w:val="006708A7"/>
    <w:rsid w:val="00671325"/>
    <w:rsid w:val="006724A3"/>
    <w:rsid w:val="00676A3C"/>
    <w:rsid w:val="00680F30"/>
    <w:rsid w:val="00681317"/>
    <w:rsid w:val="00681FAA"/>
    <w:rsid w:val="00690720"/>
    <w:rsid w:val="00690ED4"/>
    <w:rsid w:val="006923F7"/>
    <w:rsid w:val="0069271D"/>
    <w:rsid w:val="006943DB"/>
    <w:rsid w:val="00694B37"/>
    <w:rsid w:val="00697648"/>
    <w:rsid w:val="006A2849"/>
    <w:rsid w:val="006A3F10"/>
    <w:rsid w:val="006A4EA9"/>
    <w:rsid w:val="006A576E"/>
    <w:rsid w:val="006A65F3"/>
    <w:rsid w:val="006B1AB2"/>
    <w:rsid w:val="006B2D46"/>
    <w:rsid w:val="006B524C"/>
    <w:rsid w:val="006C0FF0"/>
    <w:rsid w:val="006C20B3"/>
    <w:rsid w:val="006C40C8"/>
    <w:rsid w:val="006C4427"/>
    <w:rsid w:val="006C69F8"/>
    <w:rsid w:val="006C6F74"/>
    <w:rsid w:val="006D31A0"/>
    <w:rsid w:val="006E0500"/>
    <w:rsid w:val="006E3D29"/>
    <w:rsid w:val="006E6D1C"/>
    <w:rsid w:val="006E7400"/>
    <w:rsid w:val="006F1670"/>
    <w:rsid w:val="006F3DCB"/>
    <w:rsid w:val="006F6EAE"/>
    <w:rsid w:val="00703023"/>
    <w:rsid w:val="00704D54"/>
    <w:rsid w:val="00704DCF"/>
    <w:rsid w:val="0070693B"/>
    <w:rsid w:val="0070779C"/>
    <w:rsid w:val="00711325"/>
    <w:rsid w:val="00712DAB"/>
    <w:rsid w:val="00720596"/>
    <w:rsid w:val="00723A0B"/>
    <w:rsid w:val="007307FB"/>
    <w:rsid w:val="00730CB9"/>
    <w:rsid w:val="00731654"/>
    <w:rsid w:val="00740914"/>
    <w:rsid w:val="0074101D"/>
    <w:rsid w:val="00743381"/>
    <w:rsid w:val="00746713"/>
    <w:rsid w:val="007472B9"/>
    <w:rsid w:val="00747464"/>
    <w:rsid w:val="0075197A"/>
    <w:rsid w:val="007534E9"/>
    <w:rsid w:val="007553B3"/>
    <w:rsid w:val="0076044A"/>
    <w:rsid w:val="00761BF9"/>
    <w:rsid w:val="0076408B"/>
    <w:rsid w:val="00764E16"/>
    <w:rsid w:val="0076763E"/>
    <w:rsid w:val="0077711A"/>
    <w:rsid w:val="00777C95"/>
    <w:rsid w:val="00777EA4"/>
    <w:rsid w:val="00780F63"/>
    <w:rsid w:val="00783C6E"/>
    <w:rsid w:val="00783DC0"/>
    <w:rsid w:val="007848CA"/>
    <w:rsid w:val="00793BE3"/>
    <w:rsid w:val="0079629E"/>
    <w:rsid w:val="007A2E1F"/>
    <w:rsid w:val="007A344C"/>
    <w:rsid w:val="007A6733"/>
    <w:rsid w:val="007A6BD9"/>
    <w:rsid w:val="007A7288"/>
    <w:rsid w:val="007B046C"/>
    <w:rsid w:val="007B3A1B"/>
    <w:rsid w:val="007B507A"/>
    <w:rsid w:val="007B52C1"/>
    <w:rsid w:val="007C05F6"/>
    <w:rsid w:val="007C0FC7"/>
    <w:rsid w:val="007C2232"/>
    <w:rsid w:val="007C5E8C"/>
    <w:rsid w:val="007C7CED"/>
    <w:rsid w:val="007C7DA1"/>
    <w:rsid w:val="007D184C"/>
    <w:rsid w:val="007D1A1D"/>
    <w:rsid w:val="007D214B"/>
    <w:rsid w:val="007D2685"/>
    <w:rsid w:val="007E21E3"/>
    <w:rsid w:val="007E3CD9"/>
    <w:rsid w:val="007F1807"/>
    <w:rsid w:val="007F1FFE"/>
    <w:rsid w:val="007F2320"/>
    <w:rsid w:val="007F4FC7"/>
    <w:rsid w:val="007F5045"/>
    <w:rsid w:val="007F6F36"/>
    <w:rsid w:val="00804445"/>
    <w:rsid w:val="00810C93"/>
    <w:rsid w:val="00810F27"/>
    <w:rsid w:val="008114D8"/>
    <w:rsid w:val="0081287A"/>
    <w:rsid w:val="00812C7B"/>
    <w:rsid w:val="00813EBC"/>
    <w:rsid w:val="00814547"/>
    <w:rsid w:val="008158F1"/>
    <w:rsid w:val="00816423"/>
    <w:rsid w:val="008215B7"/>
    <w:rsid w:val="00825F0A"/>
    <w:rsid w:val="00833FCC"/>
    <w:rsid w:val="00835770"/>
    <w:rsid w:val="00835DDD"/>
    <w:rsid w:val="0083621B"/>
    <w:rsid w:val="008452BF"/>
    <w:rsid w:val="00847438"/>
    <w:rsid w:val="00850641"/>
    <w:rsid w:val="0085076E"/>
    <w:rsid w:val="0085232D"/>
    <w:rsid w:val="00853CF0"/>
    <w:rsid w:val="00856D31"/>
    <w:rsid w:val="00861D42"/>
    <w:rsid w:val="00867C07"/>
    <w:rsid w:val="00871543"/>
    <w:rsid w:val="00874392"/>
    <w:rsid w:val="008766D9"/>
    <w:rsid w:val="008770D4"/>
    <w:rsid w:val="00883C07"/>
    <w:rsid w:val="008851D8"/>
    <w:rsid w:val="00885CB8"/>
    <w:rsid w:val="00890E20"/>
    <w:rsid w:val="00892F98"/>
    <w:rsid w:val="0089332C"/>
    <w:rsid w:val="0089546A"/>
    <w:rsid w:val="0089719F"/>
    <w:rsid w:val="008A0369"/>
    <w:rsid w:val="008A0BC9"/>
    <w:rsid w:val="008A4CC1"/>
    <w:rsid w:val="008A59AC"/>
    <w:rsid w:val="008B0D22"/>
    <w:rsid w:val="008B191E"/>
    <w:rsid w:val="008B195E"/>
    <w:rsid w:val="008B55CD"/>
    <w:rsid w:val="008B6917"/>
    <w:rsid w:val="008B70E8"/>
    <w:rsid w:val="008C1A00"/>
    <w:rsid w:val="008C3931"/>
    <w:rsid w:val="008C7789"/>
    <w:rsid w:val="008D02D7"/>
    <w:rsid w:val="008D3A2A"/>
    <w:rsid w:val="008D50ED"/>
    <w:rsid w:val="008D53EF"/>
    <w:rsid w:val="008D5F43"/>
    <w:rsid w:val="008D7417"/>
    <w:rsid w:val="008E0A2C"/>
    <w:rsid w:val="008E2E19"/>
    <w:rsid w:val="008E707C"/>
    <w:rsid w:val="008F2668"/>
    <w:rsid w:val="008F4382"/>
    <w:rsid w:val="008F47CC"/>
    <w:rsid w:val="008F4C0D"/>
    <w:rsid w:val="00900911"/>
    <w:rsid w:val="00901A2D"/>
    <w:rsid w:val="00901ACA"/>
    <w:rsid w:val="00902D13"/>
    <w:rsid w:val="00903820"/>
    <w:rsid w:val="009052B4"/>
    <w:rsid w:val="009063EB"/>
    <w:rsid w:val="0090666F"/>
    <w:rsid w:val="00906AD0"/>
    <w:rsid w:val="00911D71"/>
    <w:rsid w:val="0091257C"/>
    <w:rsid w:val="00914ACA"/>
    <w:rsid w:val="00916C7F"/>
    <w:rsid w:val="0091752B"/>
    <w:rsid w:val="00923E61"/>
    <w:rsid w:val="00926241"/>
    <w:rsid w:val="00927569"/>
    <w:rsid w:val="00927DA9"/>
    <w:rsid w:val="0093037D"/>
    <w:rsid w:val="00930F3A"/>
    <w:rsid w:val="00931425"/>
    <w:rsid w:val="009342A3"/>
    <w:rsid w:val="00934F3E"/>
    <w:rsid w:val="0093718C"/>
    <w:rsid w:val="009373C0"/>
    <w:rsid w:val="00937E0A"/>
    <w:rsid w:val="00940A67"/>
    <w:rsid w:val="00940AFE"/>
    <w:rsid w:val="0094162D"/>
    <w:rsid w:val="00943110"/>
    <w:rsid w:val="00943853"/>
    <w:rsid w:val="00944973"/>
    <w:rsid w:val="00952C51"/>
    <w:rsid w:val="00955543"/>
    <w:rsid w:val="009559A3"/>
    <w:rsid w:val="00955BDF"/>
    <w:rsid w:val="00961AEC"/>
    <w:rsid w:val="0096530D"/>
    <w:rsid w:val="0098161D"/>
    <w:rsid w:val="00990D8C"/>
    <w:rsid w:val="00991DAD"/>
    <w:rsid w:val="00992C8F"/>
    <w:rsid w:val="00995229"/>
    <w:rsid w:val="009958C9"/>
    <w:rsid w:val="00997C7C"/>
    <w:rsid w:val="009A2786"/>
    <w:rsid w:val="009B0405"/>
    <w:rsid w:val="009B0DF0"/>
    <w:rsid w:val="009B6758"/>
    <w:rsid w:val="009C77B1"/>
    <w:rsid w:val="009C7A1C"/>
    <w:rsid w:val="009D1484"/>
    <w:rsid w:val="009D1C7B"/>
    <w:rsid w:val="009D232B"/>
    <w:rsid w:val="009D5C9E"/>
    <w:rsid w:val="009D6354"/>
    <w:rsid w:val="009D6A5A"/>
    <w:rsid w:val="009E5590"/>
    <w:rsid w:val="009E7E2E"/>
    <w:rsid w:val="009F25B2"/>
    <w:rsid w:val="009F4514"/>
    <w:rsid w:val="009F4D07"/>
    <w:rsid w:val="009F7624"/>
    <w:rsid w:val="00A00995"/>
    <w:rsid w:val="00A05802"/>
    <w:rsid w:val="00A06F65"/>
    <w:rsid w:val="00A07AA5"/>
    <w:rsid w:val="00A125D8"/>
    <w:rsid w:val="00A132DD"/>
    <w:rsid w:val="00A16974"/>
    <w:rsid w:val="00A249DA"/>
    <w:rsid w:val="00A258A6"/>
    <w:rsid w:val="00A345B8"/>
    <w:rsid w:val="00A361C7"/>
    <w:rsid w:val="00A371AC"/>
    <w:rsid w:val="00A408C2"/>
    <w:rsid w:val="00A41A9A"/>
    <w:rsid w:val="00A41EE2"/>
    <w:rsid w:val="00A437D4"/>
    <w:rsid w:val="00A55462"/>
    <w:rsid w:val="00A61C95"/>
    <w:rsid w:val="00A631B1"/>
    <w:rsid w:val="00A64889"/>
    <w:rsid w:val="00A65C43"/>
    <w:rsid w:val="00A65E8F"/>
    <w:rsid w:val="00A6633E"/>
    <w:rsid w:val="00A73559"/>
    <w:rsid w:val="00A7520D"/>
    <w:rsid w:val="00A776CF"/>
    <w:rsid w:val="00A8214E"/>
    <w:rsid w:val="00A836BE"/>
    <w:rsid w:val="00A86D09"/>
    <w:rsid w:val="00A87956"/>
    <w:rsid w:val="00A901F2"/>
    <w:rsid w:val="00A92318"/>
    <w:rsid w:val="00A923C9"/>
    <w:rsid w:val="00A95119"/>
    <w:rsid w:val="00A96939"/>
    <w:rsid w:val="00A96A48"/>
    <w:rsid w:val="00AA11B3"/>
    <w:rsid w:val="00AA27FC"/>
    <w:rsid w:val="00AA3189"/>
    <w:rsid w:val="00AA3B00"/>
    <w:rsid w:val="00AA73E6"/>
    <w:rsid w:val="00AA77CF"/>
    <w:rsid w:val="00AB1034"/>
    <w:rsid w:val="00AB1844"/>
    <w:rsid w:val="00AB5DE8"/>
    <w:rsid w:val="00AB6DFB"/>
    <w:rsid w:val="00AC205F"/>
    <w:rsid w:val="00AC206C"/>
    <w:rsid w:val="00AC51A7"/>
    <w:rsid w:val="00AC682B"/>
    <w:rsid w:val="00AC72D5"/>
    <w:rsid w:val="00AD34E9"/>
    <w:rsid w:val="00AD3E29"/>
    <w:rsid w:val="00AD4A18"/>
    <w:rsid w:val="00AE0382"/>
    <w:rsid w:val="00AE34F4"/>
    <w:rsid w:val="00AE3D7C"/>
    <w:rsid w:val="00AE4C13"/>
    <w:rsid w:val="00AE66CD"/>
    <w:rsid w:val="00AE6C3F"/>
    <w:rsid w:val="00AF2A53"/>
    <w:rsid w:val="00AF4D0C"/>
    <w:rsid w:val="00B053DC"/>
    <w:rsid w:val="00B05778"/>
    <w:rsid w:val="00B06909"/>
    <w:rsid w:val="00B12399"/>
    <w:rsid w:val="00B153B5"/>
    <w:rsid w:val="00B16010"/>
    <w:rsid w:val="00B171EA"/>
    <w:rsid w:val="00B2006D"/>
    <w:rsid w:val="00B20DFE"/>
    <w:rsid w:val="00B20F24"/>
    <w:rsid w:val="00B20FB9"/>
    <w:rsid w:val="00B232FF"/>
    <w:rsid w:val="00B23CC5"/>
    <w:rsid w:val="00B23F9E"/>
    <w:rsid w:val="00B30F1F"/>
    <w:rsid w:val="00B3188C"/>
    <w:rsid w:val="00B36259"/>
    <w:rsid w:val="00B445E4"/>
    <w:rsid w:val="00B530A0"/>
    <w:rsid w:val="00B63F54"/>
    <w:rsid w:val="00B646E0"/>
    <w:rsid w:val="00B66A07"/>
    <w:rsid w:val="00B70951"/>
    <w:rsid w:val="00B70BD6"/>
    <w:rsid w:val="00B70CD1"/>
    <w:rsid w:val="00B7451F"/>
    <w:rsid w:val="00B74C0B"/>
    <w:rsid w:val="00B74DD7"/>
    <w:rsid w:val="00B75721"/>
    <w:rsid w:val="00B80B10"/>
    <w:rsid w:val="00B81C02"/>
    <w:rsid w:val="00B83B94"/>
    <w:rsid w:val="00B90895"/>
    <w:rsid w:val="00B90CC3"/>
    <w:rsid w:val="00BA103C"/>
    <w:rsid w:val="00BA1612"/>
    <w:rsid w:val="00BB018D"/>
    <w:rsid w:val="00BB0247"/>
    <w:rsid w:val="00BB14C6"/>
    <w:rsid w:val="00BB17E7"/>
    <w:rsid w:val="00BB3A6C"/>
    <w:rsid w:val="00BC2489"/>
    <w:rsid w:val="00BC35DF"/>
    <w:rsid w:val="00BC62BE"/>
    <w:rsid w:val="00BC63D3"/>
    <w:rsid w:val="00BD54CB"/>
    <w:rsid w:val="00BE084F"/>
    <w:rsid w:val="00BE251D"/>
    <w:rsid w:val="00BF104F"/>
    <w:rsid w:val="00BF1B60"/>
    <w:rsid w:val="00BF3322"/>
    <w:rsid w:val="00BF3D5D"/>
    <w:rsid w:val="00BF6287"/>
    <w:rsid w:val="00BF705B"/>
    <w:rsid w:val="00C04702"/>
    <w:rsid w:val="00C10A08"/>
    <w:rsid w:val="00C12396"/>
    <w:rsid w:val="00C134A9"/>
    <w:rsid w:val="00C1564E"/>
    <w:rsid w:val="00C16944"/>
    <w:rsid w:val="00C16EA6"/>
    <w:rsid w:val="00C22EAA"/>
    <w:rsid w:val="00C244AA"/>
    <w:rsid w:val="00C338A9"/>
    <w:rsid w:val="00C350C7"/>
    <w:rsid w:val="00C356E5"/>
    <w:rsid w:val="00C43817"/>
    <w:rsid w:val="00C44F60"/>
    <w:rsid w:val="00C45172"/>
    <w:rsid w:val="00C46BF3"/>
    <w:rsid w:val="00C470D0"/>
    <w:rsid w:val="00C50A87"/>
    <w:rsid w:val="00C6067F"/>
    <w:rsid w:val="00C61165"/>
    <w:rsid w:val="00C62052"/>
    <w:rsid w:val="00C63996"/>
    <w:rsid w:val="00C70B40"/>
    <w:rsid w:val="00C74080"/>
    <w:rsid w:val="00C768F7"/>
    <w:rsid w:val="00C839BD"/>
    <w:rsid w:val="00C8435D"/>
    <w:rsid w:val="00C84E59"/>
    <w:rsid w:val="00C94745"/>
    <w:rsid w:val="00C95253"/>
    <w:rsid w:val="00C9593C"/>
    <w:rsid w:val="00C97EB7"/>
    <w:rsid w:val="00CA5FEC"/>
    <w:rsid w:val="00CA6FD2"/>
    <w:rsid w:val="00CA7E59"/>
    <w:rsid w:val="00CB0B8A"/>
    <w:rsid w:val="00CB73F9"/>
    <w:rsid w:val="00CC2CB9"/>
    <w:rsid w:val="00CC304E"/>
    <w:rsid w:val="00CC5B22"/>
    <w:rsid w:val="00CD056A"/>
    <w:rsid w:val="00CD087F"/>
    <w:rsid w:val="00CD10BC"/>
    <w:rsid w:val="00CD4F82"/>
    <w:rsid w:val="00CE6AEC"/>
    <w:rsid w:val="00CE7060"/>
    <w:rsid w:val="00CE7737"/>
    <w:rsid w:val="00CE7A6C"/>
    <w:rsid w:val="00CF395F"/>
    <w:rsid w:val="00CF3AAA"/>
    <w:rsid w:val="00CF4839"/>
    <w:rsid w:val="00CF5259"/>
    <w:rsid w:val="00CF5E02"/>
    <w:rsid w:val="00D000F8"/>
    <w:rsid w:val="00D00D2E"/>
    <w:rsid w:val="00D10879"/>
    <w:rsid w:val="00D12B82"/>
    <w:rsid w:val="00D152BD"/>
    <w:rsid w:val="00D17F0F"/>
    <w:rsid w:val="00D22CE2"/>
    <w:rsid w:val="00D22D9F"/>
    <w:rsid w:val="00D23416"/>
    <w:rsid w:val="00D265FD"/>
    <w:rsid w:val="00D31444"/>
    <w:rsid w:val="00D35D3C"/>
    <w:rsid w:val="00D36A1A"/>
    <w:rsid w:val="00D37B65"/>
    <w:rsid w:val="00D50EB7"/>
    <w:rsid w:val="00D5289D"/>
    <w:rsid w:val="00D53B9C"/>
    <w:rsid w:val="00D55A57"/>
    <w:rsid w:val="00D56EFA"/>
    <w:rsid w:val="00D57418"/>
    <w:rsid w:val="00D57B05"/>
    <w:rsid w:val="00D60728"/>
    <w:rsid w:val="00D6440C"/>
    <w:rsid w:val="00D648C5"/>
    <w:rsid w:val="00D66098"/>
    <w:rsid w:val="00D702E6"/>
    <w:rsid w:val="00D719ED"/>
    <w:rsid w:val="00D77350"/>
    <w:rsid w:val="00D7755B"/>
    <w:rsid w:val="00D811CA"/>
    <w:rsid w:val="00D8176F"/>
    <w:rsid w:val="00D84132"/>
    <w:rsid w:val="00D867A4"/>
    <w:rsid w:val="00D87D04"/>
    <w:rsid w:val="00D906C2"/>
    <w:rsid w:val="00D9130F"/>
    <w:rsid w:val="00D9164C"/>
    <w:rsid w:val="00D91EF0"/>
    <w:rsid w:val="00D920B5"/>
    <w:rsid w:val="00D9428E"/>
    <w:rsid w:val="00DA0DB2"/>
    <w:rsid w:val="00DA2DD5"/>
    <w:rsid w:val="00DA39B7"/>
    <w:rsid w:val="00DA5373"/>
    <w:rsid w:val="00DA6B7E"/>
    <w:rsid w:val="00DB05C9"/>
    <w:rsid w:val="00DB0613"/>
    <w:rsid w:val="00DB3DE2"/>
    <w:rsid w:val="00DB524E"/>
    <w:rsid w:val="00DB5D3D"/>
    <w:rsid w:val="00DB69A8"/>
    <w:rsid w:val="00DB748D"/>
    <w:rsid w:val="00DC67E1"/>
    <w:rsid w:val="00DC7631"/>
    <w:rsid w:val="00DC7D0A"/>
    <w:rsid w:val="00DD094A"/>
    <w:rsid w:val="00DD6919"/>
    <w:rsid w:val="00DD7984"/>
    <w:rsid w:val="00DE220E"/>
    <w:rsid w:val="00DE2B8F"/>
    <w:rsid w:val="00DE510A"/>
    <w:rsid w:val="00DE545C"/>
    <w:rsid w:val="00DE6ED6"/>
    <w:rsid w:val="00DE7C97"/>
    <w:rsid w:val="00E004CB"/>
    <w:rsid w:val="00E0183E"/>
    <w:rsid w:val="00E039A5"/>
    <w:rsid w:val="00E049F1"/>
    <w:rsid w:val="00E04CC5"/>
    <w:rsid w:val="00E07A75"/>
    <w:rsid w:val="00E10FE9"/>
    <w:rsid w:val="00E1136D"/>
    <w:rsid w:val="00E1329A"/>
    <w:rsid w:val="00E152C5"/>
    <w:rsid w:val="00E25B5B"/>
    <w:rsid w:val="00E30414"/>
    <w:rsid w:val="00E37026"/>
    <w:rsid w:val="00E406FB"/>
    <w:rsid w:val="00E578F0"/>
    <w:rsid w:val="00E647BE"/>
    <w:rsid w:val="00E649B0"/>
    <w:rsid w:val="00E66318"/>
    <w:rsid w:val="00E67E01"/>
    <w:rsid w:val="00E701D2"/>
    <w:rsid w:val="00E726BB"/>
    <w:rsid w:val="00E73DB2"/>
    <w:rsid w:val="00E8057B"/>
    <w:rsid w:val="00E814EF"/>
    <w:rsid w:val="00E82899"/>
    <w:rsid w:val="00E829D3"/>
    <w:rsid w:val="00E829D8"/>
    <w:rsid w:val="00E83828"/>
    <w:rsid w:val="00E8446F"/>
    <w:rsid w:val="00E86107"/>
    <w:rsid w:val="00E879DA"/>
    <w:rsid w:val="00E91657"/>
    <w:rsid w:val="00E9203D"/>
    <w:rsid w:val="00E934D0"/>
    <w:rsid w:val="00E95449"/>
    <w:rsid w:val="00E97720"/>
    <w:rsid w:val="00EA070F"/>
    <w:rsid w:val="00EA1A53"/>
    <w:rsid w:val="00EA1C80"/>
    <w:rsid w:val="00EA518C"/>
    <w:rsid w:val="00EA58BA"/>
    <w:rsid w:val="00EA730B"/>
    <w:rsid w:val="00EA74DE"/>
    <w:rsid w:val="00EA7710"/>
    <w:rsid w:val="00EB2AD1"/>
    <w:rsid w:val="00EB35CC"/>
    <w:rsid w:val="00EB4FB5"/>
    <w:rsid w:val="00EB6B2C"/>
    <w:rsid w:val="00EB71A9"/>
    <w:rsid w:val="00EB758F"/>
    <w:rsid w:val="00EC1CD9"/>
    <w:rsid w:val="00EC24BB"/>
    <w:rsid w:val="00EC4814"/>
    <w:rsid w:val="00EC6AE0"/>
    <w:rsid w:val="00EC76A7"/>
    <w:rsid w:val="00ED0CBF"/>
    <w:rsid w:val="00ED110C"/>
    <w:rsid w:val="00ED1812"/>
    <w:rsid w:val="00ED2684"/>
    <w:rsid w:val="00ED6EA2"/>
    <w:rsid w:val="00EE5530"/>
    <w:rsid w:val="00EE7073"/>
    <w:rsid w:val="00EE785F"/>
    <w:rsid w:val="00EE7925"/>
    <w:rsid w:val="00EF29CE"/>
    <w:rsid w:val="00EF48F9"/>
    <w:rsid w:val="00F008DA"/>
    <w:rsid w:val="00F0143A"/>
    <w:rsid w:val="00F048BE"/>
    <w:rsid w:val="00F1086B"/>
    <w:rsid w:val="00F120DD"/>
    <w:rsid w:val="00F1258A"/>
    <w:rsid w:val="00F13D25"/>
    <w:rsid w:val="00F1762C"/>
    <w:rsid w:val="00F216D6"/>
    <w:rsid w:val="00F22908"/>
    <w:rsid w:val="00F2457C"/>
    <w:rsid w:val="00F25248"/>
    <w:rsid w:val="00F25981"/>
    <w:rsid w:val="00F27EDF"/>
    <w:rsid w:val="00F30FCC"/>
    <w:rsid w:val="00F37C13"/>
    <w:rsid w:val="00F417EC"/>
    <w:rsid w:val="00F43A61"/>
    <w:rsid w:val="00F472E1"/>
    <w:rsid w:val="00F5120B"/>
    <w:rsid w:val="00F5134F"/>
    <w:rsid w:val="00F51B88"/>
    <w:rsid w:val="00F520DA"/>
    <w:rsid w:val="00F526D8"/>
    <w:rsid w:val="00F530E1"/>
    <w:rsid w:val="00F5507A"/>
    <w:rsid w:val="00F55A7B"/>
    <w:rsid w:val="00F55F29"/>
    <w:rsid w:val="00F56E2F"/>
    <w:rsid w:val="00F57E34"/>
    <w:rsid w:val="00F6126C"/>
    <w:rsid w:val="00F62620"/>
    <w:rsid w:val="00F62761"/>
    <w:rsid w:val="00F62837"/>
    <w:rsid w:val="00F63CF1"/>
    <w:rsid w:val="00F63EB8"/>
    <w:rsid w:val="00F65238"/>
    <w:rsid w:val="00F653BE"/>
    <w:rsid w:val="00F71498"/>
    <w:rsid w:val="00F725D6"/>
    <w:rsid w:val="00F7319F"/>
    <w:rsid w:val="00F813DD"/>
    <w:rsid w:val="00F82079"/>
    <w:rsid w:val="00F83C93"/>
    <w:rsid w:val="00F87E9B"/>
    <w:rsid w:val="00F92222"/>
    <w:rsid w:val="00F979BD"/>
    <w:rsid w:val="00FA1544"/>
    <w:rsid w:val="00FA2DDD"/>
    <w:rsid w:val="00FA4665"/>
    <w:rsid w:val="00FA5FA5"/>
    <w:rsid w:val="00FA7B48"/>
    <w:rsid w:val="00FA7D30"/>
    <w:rsid w:val="00FB023D"/>
    <w:rsid w:val="00FB6A65"/>
    <w:rsid w:val="00FC07B3"/>
    <w:rsid w:val="00FC1A6F"/>
    <w:rsid w:val="00FD0284"/>
    <w:rsid w:val="00FD1E12"/>
    <w:rsid w:val="00FD27DE"/>
    <w:rsid w:val="00FD3489"/>
    <w:rsid w:val="00FD668C"/>
    <w:rsid w:val="00FE1D71"/>
    <w:rsid w:val="00FE5A32"/>
    <w:rsid w:val="00FE5D56"/>
    <w:rsid w:val="00FE6381"/>
    <w:rsid w:val="00FE71D7"/>
    <w:rsid w:val="00FF04C4"/>
    <w:rsid w:val="00FF051F"/>
    <w:rsid w:val="00FF1F3E"/>
    <w:rsid w:val="00FF253B"/>
    <w:rsid w:val="00FF2BA8"/>
    <w:rsid w:val="00FF4AE2"/>
    <w:rsid w:val="00FF4DB5"/>
    <w:rsid w:val="00FF6C5D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15500"/>
  <w15:docId w15:val="{84B22FAC-7732-4E4C-A47E-14A2A6C4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94745"/>
    <w:pPr>
      <w:widowControl w:val="0"/>
      <w:suppressAutoHyphens/>
    </w:pPr>
    <w:rPr>
      <w:rFonts w:eastAsia="Arial"/>
      <w:kern w:val="2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BalontekstsRakstz">
    <w:name w:val="Balonteksts Rakstz."/>
    <w:link w:val="Balonteksts"/>
    <w:uiPriority w:val="99"/>
    <w:semiHidden/>
    <w:qFormat/>
    <w:rsid w:val="003E3C75"/>
    <w:rPr>
      <w:rFonts w:ascii="Segoe UI" w:eastAsia="Arial" w:hAnsi="Segoe UI" w:cs="Segoe UI"/>
      <w:kern w:val="2"/>
      <w:sz w:val="18"/>
      <w:szCs w:val="18"/>
      <w:lang w:val="en"/>
    </w:rPr>
  </w:style>
  <w:style w:type="character" w:customStyle="1" w:styleId="Internetasaite">
    <w:name w:val="Interneta saite"/>
    <w:uiPriority w:val="99"/>
    <w:unhideWhenUsed/>
    <w:rsid w:val="0036126F"/>
    <w:rPr>
      <w:color w:val="0000FF"/>
      <w:u w:val="single"/>
    </w:rPr>
  </w:style>
  <w:style w:type="character" w:customStyle="1" w:styleId="Neatrisintapieminana1">
    <w:name w:val="Neatrisināta pieminēšana1"/>
    <w:uiPriority w:val="99"/>
    <w:semiHidden/>
    <w:unhideWhenUsed/>
    <w:qFormat/>
    <w:rsid w:val="0036126F"/>
    <w:rPr>
      <w:color w:val="605E5C"/>
      <w:shd w:val="clear" w:color="auto" w:fill="E1DFDD"/>
    </w:rPr>
  </w:style>
  <w:style w:type="character" w:customStyle="1" w:styleId="GalveneRakstz">
    <w:name w:val="Galvene Rakstz."/>
    <w:link w:val="Galvene"/>
    <w:uiPriority w:val="99"/>
    <w:qFormat/>
    <w:rsid w:val="00644FA8"/>
    <w:rPr>
      <w:rFonts w:eastAsia="Arial"/>
      <w:kern w:val="2"/>
      <w:sz w:val="24"/>
      <w:szCs w:val="24"/>
      <w:lang w:val="en"/>
    </w:rPr>
  </w:style>
  <w:style w:type="character" w:customStyle="1" w:styleId="KjeneRakstz">
    <w:name w:val="Kājene Rakstz."/>
    <w:link w:val="Kjene"/>
    <w:uiPriority w:val="99"/>
    <w:qFormat/>
    <w:rsid w:val="00644FA8"/>
    <w:rPr>
      <w:rFonts w:eastAsia="Arial"/>
      <w:kern w:val="2"/>
      <w:sz w:val="24"/>
      <w:szCs w:val="24"/>
      <w:lang w:val="en"/>
    </w:rPr>
  </w:style>
  <w:style w:type="character" w:customStyle="1" w:styleId="Apmekltainternetasaite">
    <w:name w:val="Apmeklēta interneta saite"/>
    <w:uiPriority w:val="99"/>
    <w:semiHidden/>
    <w:unhideWhenUsed/>
    <w:rsid w:val="00F04A4E"/>
    <w:rPr>
      <w:color w:val="800080"/>
      <w:u w:val="single"/>
    </w:rPr>
  </w:style>
  <w:style w:type="character" w:customStyle="1" w:styleId="fontsize2">
    <w:name w:val="fontsize2"/>
    <w:basedOn w:val="Noklusjumarindkopasfonts"/>
    <w:qFormat/>
    <w:rsid w:val="00F04A4E"/>
  </w:style>
  <w:style w:type="character" w:styleId="Komentraatsauce">
    <w:name w:val="annotation reference"/>
    <w:uiPriority w:val="99"/>
    <w:semiHidden/>
    <w:unhideWhenUsed/>
    <w:qFormat/>
    <w:rsid w:val="00B40D90"/>
    <w:rPr>
      <w:sz w:val="16"/>
      <w:szCs w:val="16"/>
    </w:rPr>
  </w:style>
  <w:style w:type="character" w:customStyle="1" w:styleId="KomentratekstsRakstz">
    <w:name w:val="Komentāra teksts Rakstz."/>
    <w:link w:val="Komentrateksts"/>
    <w:uiPriority w:val="99"/>
    <w:qFormat/>
    <w:rsid w:val="00B40D90"/>
    <w:rPr>
      <w:rFonts w:eastAsia="Arial"/>
      <w:kern w:val="2"/>
      <w:lang w:val="en"/>
    </w:rPr>
  </w:style>
  <w:style w:type="character" w:customStyle="1" w:styleId="KomentratmaRakstz">
    <w:name w:val="Komentāra tēma Rakstz."/>
    <w:link w:val="Komentratma"/>
    <w:uiPriority w:val="99"/>
    <w:semiHidden/>
    <w:qFormat/>
    <w:rsid w:val="00B40D90"/>
    <w:rPr>
      <w:rFonts w:eastAsia="Arial"/>
      <w:b/>
      <w:bCs/>
      <w:kern w:val="2"/>
      <w:lang w:val="en"/>
    </w:rPr>
  </w:style>
  <w:style w:type="character" w:customStyle="1" w:styleId="Rindunumurana">
    <w:name w:val="Rindu numurēšana"/>
  </w:style>
  <w:style w:type="paragraph" w:customStyle="1" w:styleId="Virsraksts">
    <w:name w:val="Virsraksts"/>
    <w:basedOn w:val="Parasts"/>
    <w:next w:val="Pamatteksts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Pamatteksts">
    <w:name w:val="Body Text"/>
    <w:basedOn w:val="Parasts"/>
    <w:link w:val="PamattekstsRakstz"/>
    <w:pPr>
      <w:spacing w:after="120"/>
    </w:pPr>
  </w:style>
  <w:style w:type="paragraph" w:styleId="Saraksts">
    <w:name w:val="List"/>
    <w:basedOn w:val="Pamatteksts"/>
    <w:rPr>
      <w:rFonts w:cs="Tahoma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Rdtjs">
    <w:name w:val="Rādītājs"/>
    <w:basedOn w:val="Parasts"/>
    <w:qFormat/>
    <w:pPr>
      <w:suppressLineNumbers/>
    </w:pPr>
    <w:rPr>
      <w:rFonts w:cs="Tahoma"/>
    </w:rPr>
  </w:style>
  <w:style w:type="paragraph" w:customStyle="1" w:styleId="Galveneunkjene">
    <w:name w:val="Galvene un kājene"/>
    <w:basedOn w:val="Parasts"/>
    <w:qFormat/>
  </w:style>
  <w:style w:type="paragraph" w:styleId="Galvene">
    <w:name w:val="header"/>
    <w:basedOn w:val="Parasts"/>
    <w:link w:val="GalveneRakstz"/>
    <w:uiPriority w:val="99"/>
    <w:pPr>
      <w:suppressLineNumbers/>
      <w:tabs>
        <w:tab w:val="center" w:pos="4822"/>
        <w:tab w:val="right" w:pos="9645"/>
      </w:tabs>
    </w:pPr>
  </w:style>
  <w:style w:type="paragraph" w:customStyle="1" w:styleId="Saturardtjs">
    <w:name w:val="Satura rādītājs"/>
    <w:basedOn w:val="Parasts"/>
    <w:qFormat/>
    <w:pPr>
      <w:suppressLineNumbers/>
    </w:pPr>
  </w:style>
  <w:style w:type="paragraph" w:customStyle="1" w:styleId="Tabulasvirsraksts">
    <w:name w:val="Tabulas virsraksts"/>
    <w:basedOn w:val="Saturardtjs"/>
    <w:qFormat/>
    <w:pPr>
      <w:jc w:val="center"/>
    </w:pPr>
    <w:rPr>
      <w:b/>
      <w:bCs/>
    </w:rPr>
  </w:style>
  <w:style w:type="paragraph" w:styleId="Kjene">
    <w:name w:val="footer"/>
    <w:basedOn w:val="Parasts"/>
    <w:link w:val="KjeneRakstz"/>
    <w:uiPriority w:val="99"/>
    <w:pPr>
      <w:suppressLineNumbers/>
      <w:tabs>
        <w:tab w:val="center" w:pos="4819"/>
        <w:tab w:val="right" w:pos="9638"/>
      </w:tabs>
    </w:pPr>
  </w:style>
  <w:style w:type="paragraph" w:styleId="Sarakstarindkopa">
    <w:name w:val="List Paragraph"/>
    <w:basedOn w:val="Parasts"/>
    <w:uiPriority w:val="34"/>
    <w:qFormat/>
    <w:rsid w:val="003E3C75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paragraph" w:styleId="Balonteksts">
    <w:name w:val="Balloon Text"/>
    <w:basedOn w:val="Parasts"/>
    <w:link w:val="BalontekstsRakstz"/>
    <w:uiPriority w:val="99"/>
    <w:semiHidden/>
    <w:unhideWhenUsed/>
    <w:qFormat/>
    <w:rsid w:val="003E3C75"/>
    <w:rPr>
      <w:rFonts w:ascii="Segoe UI" w:hAnsi="Segoe UI" w:cs="Segoe UI"/>
      <w:sz w:val="18"/>
      <w:szCs w:val="18"/>
    </w:rPr>
  </w:style>
  <w:style w:type="paragraph" w:customStyle="1" w:styleId="tv213">
    <w:name w:val="tv213"/>
    <w:basedOn w:val="Parasts"/>
    <w:qFormat/>
    <w:rsid w:val="004124B0"/>
    <w:pPr>
      <w:widowControl/>
      <w:suppressAutoHyphens w:val="0"/>
      <w:spacing w:beforeAutospacing="1" w:afterAutospacing="1"/>
    </w:pPr>
    <w:rPr>
      <w:rFonts w:eastAsia="Times New Roman"/>
      <w:kern w:val="0"/>
    </w:rPr>
  </w:style>
  <w:style w:type="paragraph" w:customStyle="1" w:styleId="labojumupamats">
    <w:name w:val="labojumu_pamats"/>
    <w:basedOn w:val="Parasts"/>
    <w:qFormat/>
    <w:rsid w:val="004F46D0"/>
    <w:pPr>
      <w:widowControl/>
      <w:suppressAutoHyphens w:val="0"/>
      <w:spacing w:beforeAutospacing="1" w:afterAutospacing="1"/>
    </w:pPr>
    <w:rPr>
      <w:rFonts w:eastAsia="Times New Roman"/>
      <w:kern w:val="0"/>
    </w:rPr>
  </w:style>
  <w:style w:type="paragraph" w:styleId="Prskatjums">
    <w:name w:val="Revision"/>
    <w:uiPriority w:val="99"/>
    <w:semiHidden/>
    <w:qFormat/>
    <w:rsid w:val="00861F21"/>
    <w:pPr>
      <w:suppressAutoHyphens/>
    </w:pPr>
    <w:rPr>
      <w:rFonts w:eastAsia="Arial"/>
      <w:kern w:val="2"/>
      <w:sz w:val="24"/>
      <w:szCs w:val="24"/>
      <w:lang w:val="en"/>
    </w:rPr>
  </w:style>
  <w:style w:type="paragraph" w:customStyle="1" w:styleId="msonormal0">
    <w:name w:val="msonormal"/>
    <w:basedOn w:val="Parasts"/>
    <w:qFormat/>
    <w:rsid w:val="00F04A4E"/>
    <w:pPr>
      <w:widowControl/>
      <w:suppressAutoHyphens w:val="0"/>
      <w:spacing w:beforeAutospacing="1" w:afterAutospacing="1"/>
    </w:pPr>
    <w:rPr>
      <w:rFonts w:eastAsia="Times New Roman"/>
      <w:kern w:val="0"/>
    </w:rPr>
  </w:style>
  <w:style w:type="paragraph" w:styleId="Komentrateksts">
    <w:name w:val="annotation text"/>
    <w:basedOn w:val="Parasts"/>
    <w:link w:val="KomentratekstsRakstz"/>
    <w:uiPriority w:val="99"/>
    <w:unhideWhenUsed/>
    <w:qFormat/>
    <w:rsid w:val="00B40D90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qFormat/>
    <w:rsid w:val="00B40D90"/>
    <w:rPr>
      <w:b/>
      <w:bCs/>
    </w:rPr>
  </w:style>
  <w:style w:type="paragraph" w:customStyle="1" w:styleId="Horizontlalnija">
    <w:name w:val="Horizontāla līnija"/>
    <w:basedOn w:val="Parasts"/>
    <w:next w:val="Pamattekst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PamattekstsRakstz">
    <w:name w:val="Pamatteksts Rakstz."/>
    <w:link w:val="Pamatteksts"/>
    <w:rsid w:val="002A7FD0"/>
    <w:rPr>
      <w:rFonts w:eastAsia="Arial"/>
      <w:kern w:val="2"/>
      <w:sz w:val="24"/>
      <w:szCs w:val="24"/>
      <w:lang w:val="en"/>
    </w:rPr>
  </w:style>
  <w:style w:type="character" w:styleId="Hipersaite">
    <w:name w:val="Hyperlink"/>
    <w:uiPriority w:val="99"/>
    <w:unhideWhenUsed/>
    <w:rsid w:val="00810C93"/>
    <w:rPr>
      <w:color w:val="0000FF"/>
      <w:u w:val="single"/>
    </w:rPr>
  </w:style>
  <w:style w:type="paragraph" w:styleId="Paraststmeklis">
    <w:name w:val="Normal (Web)"/>
    <w:basedOn w:val="Parasts"/>
    <w:uiPriority w:val="99"/>
    <w:unhideWhenUsed/>
    <w:rsid w:val="00AA3189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styleId="Neatrisintapieminana">
    <w:name w:val="Unresolved Mention"/>
    <w:uiPriority w:val="99"/>
    <w:semiHidden/>
    <w:unhideWhenUsed/>
    <w:rsid w:val="00617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2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likumi.lv/ta/id/57255-par-pasvaldibam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dome@ventspil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6A602-1E59-4D4A-9D8E-F7FB0FD7C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4258</Words>
  <Characters>2428</Characters>
  <Application>Microsoft Office Word</Application>
  <DocSecurity>0</DocSecurity>
  <Lines>20</Lines>
  <Paragraphs>13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Links>
    <vt:vector size="12" baseType="variant">
      <vt:variant>
        <vt:i4>4063348</vt:i4>
      </vt:variant>
      <vt:variant>
        <vt:i4>0</vt:i4>
      </vt:variant>
      <vt:variant>
        <vt:i4>0</vt:i4>
      </vt:variant>
      <vt:variant>
        <vt:i4>5</vt:i4>
      </vt:variant>
      <vt:variant>
        <vt:lpwstr>https://m.likumi.lv/ta/id/57255-par-pasvaldibam</vt:lpwstr>
      </vt:variant>
      <vt:variant>
        <vt:lpwstr/>
      </vt:variant>
      <vt:variant>
        <vt:i4>8257629</vt:i4>
      </vt:variant>
      <vt:variant>
        <vt:i4>0</vt:i4>
      </vt:variant>
      <vt:variant>
        <vt:i4>0</vt:i4>
      </vt:variant>
      <vt:variant>
        <vt:i4>5</vt:i4>
      </vt:variant>
      <vt:variant>
        <vt:lpwstr>mailto:dome@ventspils.lv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Maurere</dc:creator>
  <cp:keywords/>
  <dc:description/>
  <cp:lastModifiedBy>Māris Labzars</cp:lastModifiedBy>
  <cp:revision>6</cp:revision>
  <cp:lastPrinted>2026-09-01T13:33:00Z</cp:lastPrinted>
  <dcterms:created xsi:type="dcterms:W3CDTF">2026-09-01T13:58:00Z</dcterms:created>
  <dcterms:modified xsi:type="dcterms:W3CDTF">2026-09-03T13:37:00Z</dcterms:modified>
  <dc:language>lv-LV</dc:language>
</cp:coreProperties>
</file>